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A63C" w14:textId="77777777" w:rsidR="00061E9F" w:rsidRDefault="00F35175" w:rsidP="00F35175">
      <w:pPr>
        <w:spacing w:line="360" w:lineRule="auto"/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ΠΡΟΣ ΤΟ</w:t>
      </w:r>
      <w:r w:rsidR="00E2231D">
        <w:rPr>
          <w:rFonts w:ascii="Calibri" w:hAnsi="Calibri" w:cs="Aptos"/>
          <w:b/>
          <w:bCs/>
          <w:sz w:val="24"/>
          <w:szCs w:val="24"/>
        </w:rPr>
        <w:t>N</w:t>
      </w:r>
      <w:r w:rsidR="00E2231D" w:rsidRPr="00991BD2">
        <w:rPr>
          <w:rFonts w:ascii="Calibri" w:hAnsi="Calibri" w:cs="Aptos"/>
          <w:b/>
          <w:bCs/>
          <w:sz w:val="24"/>
          <w:szCs w:val="24"/>
          <w:lang w:val="el-GR"/>
        </w:rPr>
        <w:t xml:space="preserve"> 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 xml:space="preserve">ΑΡΜΟΔΙΟ ΔΙΚΗΓΟΡΟ </w:t>
      </w:r>
    </w:p>
    <w:p w14:paraId="6AE46258" w14:textId="3DDA038D" w:rsidR="00F35175" w:rsidRDefault="00061E9F" w:rsidP="00F35175">
      <w:pPr>
        <w:spacing w:line="360" w:lineRule="auto"/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ΤΟΥ</w:t>
      </w:r>
      <w:r w:rsidR="00F35175">
        <w:rPr>
          <w:rFonts w:ascii="Calibri" w:hAnsi="Calibri" w:cs="Aptos"/>
          <w:b/>
          <w:bCs/>
          <w:sz w:val="24"/>
          <w:szCs w:val="24"/>
          <w:lang w:val="el-GR"/>
        </w:rPr>
        <w:t xml:space="preserve"> ΠΡΩΤΟΔΙΚΕΙΟ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>Υ</w:t>
      </w:r>
      <w:r w:rsidR="00F35175">
        <w:rPr>
          <w:rFonts w:ascii="Calibri" w:hAnsi="Calibri" w:cs="Aptos"/>
          <w:b/>
          <w:bCs/>
          <w:sz w:val="24"/>
          <w:szCs w:val="24"/>
          <w:lang w:val="el-GR"/>
        </w:rPr>
        <w:t xml:space="preserve"> ΑΘΗΝΩΝ</w:t>
      </w:r>
      <w:r w:rsidR="00E2231D">
        <w:rPr>
          <w:rFonts w:ascii="Calibri" w:hAnsi="Calibri" w:cs="Aptos"/>
          <w:b/>
          <w:bCs/>
          <w:sz w:val="24"/>
          <w:szCs w:val="24"/>
          <w:lang w:val="el-GR"/>
        </w:rPr>
        <w:t xml:space="preserve"> (ΚΕΝΤΡΙΚΗ ΕΔΡΑ)</w:t>
      </w:r>
    </w:p>
    <w:p w14:paraId="569DCAB2" w14:textId="77777777" w:rsidR="00F35175" w:rsidRDefault="00F35175" w:rsidP="00F35175">
      <w:pPr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</w:p>
    <w:p w14:paraId="731B93CF" w14:textId="77777777" w:rsidR="009F6FB9" w:rsidRDefault="009F6FB9" w:rsidP="000F4188">
      <w:pPr>
        <w:pStyle w:val="Heading2"/>
        <w:rPr>
          <w:rFonts w:ascii="Calibri" w:hAnsi="Calibri" w:cs="Aptos"/>
          <w:b/>
          <w:bCs/>
          <w:szCs w:val="24"/>
        </w:rPr>
      </w:pPr>
      <w:r>
        <w:rPr>
          <w:rFonts w:ascii="Calibri" w:hAnsi="Calibri" w:cs="Aptos"/>
          <w:b/>
          <w:bCs/>
          <w:szCs w:val="24"/>
        </w:rPr>
        <w:t>ΑΙΤΗΣΗ</w:t>
      </w:r>
    </w:p>
    <w:p w14:paraId="0402545B" w14:textId="77777777" w:rsidR="009F6FB9" w:rsidRDefault="009F6FB9" w:rsidP="000F4188">
      <w:pPr>
        <w:jc w:val="center"/>
        <w:rPr>
          <w:rFonts w:ascii="Calibri" w:hAnsi="Calibri" w:cs="Aptos"/>
          <w:b/>
          <w:bCs/>
          <w:sz w:val="24"/>
          <w:szCs w:val="24"/>
          <w:lang w:val="el-GR"/>
        </w:rPr>
      </w:pPr>
      <w:r>
        <w:rPr>
          <w:rFonts w:ascii="Calibri" w:hAnsi="Calibri" w:cs="Aptos"/>
          <w:b/>
          <w:bCs/>
          <w:sz w:val="24"/>
          <w:szCs w:val="24"/>
          <w:lang w:val="el-GR"/>
        </w:rPr>
        <w:t>Περί εκδόσεως διαταγής πληρωμής</w:t>
      </w:r>
      <w:r w:rsidR="00830340">
        <w:rPr>
          <w:rFonts w:ascii="Calibri" w:hAnsi="Calibri" w:cs="Aptos"/>
          <w:b/>
          <w:bCs/>
          <w:sz w:val="24"/>
          <w:szCs w:val="24"/>
          <w:lang w:val="el-GR"/>
        </w:rPr>
        <w:t xml:space="preserve"> από τοκοχρεωλυτικό δάνειο</w:t>
      </w:r>
    </w:p>
    <w:p w14:paraId="686AC6C0" w14:textId="77777777" w:rsidR="009F6FB9" w:rsidRDefault="009F6FB9" w:rsidP="000F4188">
      <w:pPr>
        <w:jc w:val="both"/>
        <w:rPr>
          <w:rFonts w:ascii="Calibri" w:hAnsi="Calibri" w:cs="Aptos"/>
          <w:b/>
          <w:bCs/>
          <w:sz w:val="24"/>
          <w:szCs w:val="24"/>
          <w:lang w:val="el-GR"/>
        </w:rPr>
      </w:pPr>
    </w:p>
    <w:p w14:paraId="6357AD95" w14:textId="77777777" w:rsidR="0098357D" w:rsidRDefault="0098357D" w:rsidP="00D0338E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</w:p>
    <w:p w14:paraId="35AB144E" w14:textId="77777777" w:rsidR="009F6FB9" w:rsidRDefault="009F6FB9" w:rsidP="000F4188">
      <w:pPr>
        <w:pStyle w:val="Heading2"/>
        <w:rPr>
          <w:rFonts w:ascii="Calibri" w:hAnsi="Calibri" w:cs="Aptos"/>
          <w:color w:val="000000"/>
          <w:szCs w:val="24"/>
        </w:rPr>
      </w:pPr>
    </w:p>
    <w:p w14:paraId="7F36D2BE" w14:textId="77777777" w:rsidR="009F6FB9" w:rsidRDefault="009F6FB9" w:rsidP="000F4188">
      <w:pPr>
        <w:pStyle w:val="Heading2"/>
        <w:rPr>
          <w:rFonts w:ascii="Calibri" w:hAnsi="Calibri" w:cs="Aptos"/>
          <w:b/>
          <w:color w:val="000000"/>
          <w:szCs w:val="24"/>
        </w:rPr>
      </w:pPr>
      <w:r>
        <w:rPr>
          <w:rFonts w:ascii="Calibri" w:hAnsi="Calibri" w:cs="Aptos"/>
          <w:b/>
          <w:color w:val="000000"/>
          <w:szCs w:val="24"/>
        </w:rPr>
        <w:t>ΚΑΤΑ</w:t>
      </w:r>
    </w:p>
    <w:p w14:paraId="753FBE21" w14:textId="77777777" w:rsidR="009F6FB9" w:rsidRDefault="009F6FB9" w:rsidP="000F4188">
      <w:pPr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96DE29D" w14:textId="77777777" w:rsidR="00D0338E" w:rsidRDefault="009F6FB9" w:rsidP="00D0338E">
      <w:pPr>
        <w:pBdr>
          <w:bottom w:val="double" w:sz="6" w:space="1" w:color="auto"/>
        </w:pBd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Του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</w:p>
    <w:p w14:paraId="43FE369F" w14:textId="77777777" w:rsidR="00991BD2" w:rsidRDefault="00991BD2" w:rsidP="00D0338E">
      <w:pPr>
        <w:pBdr>
          <w:bottom w:val="double" w:sz="6" w:space="1" w:color="auto"/>
        </w:pBd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779B66CA" w14:textId="77777777" w:rsidR="00C8485F" w:rsidRDefault="00C8485F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1FC357B5" w14:textId="77777777" w:rsidR="009F6FB9" w:rsidRDefault="00C33A48" w:rsidP="000F4188">
      <w:pPr>
        <w:ind w:firstLine="36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Στις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proofErr w:type="spellStart"/>
      <w:r w:rsidR="00035CC0">
        <w:rPr>
          <w:rFonts w:ascii="Calibri" w:hAnsi="Calibri" w:cs="Aptos"/>
          <w:b/>
          <w:color w:val="000000"/>
          <w:sz w:val="24"/>
          <w:szCs w:val="24"/>
          <w:lang w:val="el-GR"/>
        </w:rPr>
        <w:t>σ</w:t>
      </w:r>
      <w:r w:rsidR="00D71FC8">
        <w:rPr>
          <w:rFonts w:ascii="Calibri" w:hAnsi="Calibri" w:cs="Aptos"/>
          <w:b/>
          <w:color w:val="000000"/>
          <w:sz w:val="24"/>
          <w:szCs w:val="24"/>
          <w:lang w:val="el-GR"/>
        </w:rPr>
        <w:t>τ</w:t>
      </w:r>
      <w:proofErr w:type="spellEnd"/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</w:t>
      </w:r>
      <w:r w:rsidR="00D71FC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097070">
        <w:rPr>
          <w:rFonts w:ascii="Calibri" w:hAnsi="Calibri" w:cs="Aptos"/>
          <w:color w:val="000000"/>
          <w:sz w:val="24"/>
          <w:szCs w:val="24"/>
          <w:lang w:val="el-GR"/>
        </w:rPr>
        <w:t xml:space="preserve">συνήφθη 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η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………..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σύμβαση τοκοχρεωλυτικού δανείου μεταξύ της Τράπεζάς μας και του καθ’ ου</w:t>
      </w:r>
      <w:r w:rsidR="00097070">
        <w:rPr>
          <w:rFonts w:ascii="Calibri" w:hAnsi="Calibri" w:cs="Aptos"/>
          <w:color w:val="000000"/>
          <w:sz w:val="24"/>
          <w:szCs w:val="24"/>
          <w:lang w:val="el-GR"/>
        </w:rPr>
        <w:t xml:space="preserve">. </w:t>
      </w:r>
      <w:r w:rsidR="00D71FC8">
        <w:rPr>
          <w:rFonts w:ascii="Calibri" w:hAnsi="Calibri" w:cs="Aptos"/>
          <w:color w:val="000000"/>
          <w:sz w:val="24"/>
          <w:szCs w:val="24"/>
          <w:lang w:val="el-GR"/>
        </w:rPr>
        <w:t>Βάσει της ως άνω συμβάσεως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και του παραρτήματός </w:t>
      </w:r>
      <w:r w:rsidR="00D71FC8"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χορηγήσαμε στον καθ’ ου τοκοχρεωλυτικό δάνειο συνολικού ποσού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ευρώ (15.800,00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 w:rsidR="00280CE6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με τους παρακάτω όρους:</w:t>
      </w:r>
    </w:p>
    <w:p w14:paraId="24088C34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Το δάνειο συμφωνήθηκε έντοκο και η εξόφλησή του θα γινόταν σε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εκατό ογδόντα (180)</w:t>
      </w:r>
      <w:r w:rsidR="0053105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τοκοχρεωλυτικές δόσεις</w:t>
      </w:r>
      <w:r w:rsidR="007C5A02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οι οποίες λογίζονται και καταβάλλονται τη 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>15</w:t>
      </w:r>
      <w:r w:rsidR="002B2156">
        <w:rPr>
          <w:rFonts w:ascii="Calibri" w:hAnsi="Calibri" w:cs="Aptos"/>
          <w:color w:val="000000"/>
          <w:sz w:val="24"/>
          <w:szCs w:val="24"/>
          <w:vertAlign w:val="superscript"/>
          <w:lang w:val="el-GR"/>
        </w:rPr>
        <w:t>η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 xml:space="preserve"> ή τελευταία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ημέρα κάθε μήνα</w:t>
      </w:r>
      <w:r w:rsidR="002B2156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αρχής γενομένης από τον μήνα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Ιανουάριο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του έτους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2011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όρος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……..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&amp; παράρτημα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76F76B5F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2. Για την παρακολούθηση του Δανείου και της καταβολής των τοκοχρεωλυτικών δόσεων τηρείται από την Τράπεζα δανειακός λογαριασμός. Η Τράπεζα θα εκδίδει και αποστέλλει στον οφειλέτη λογαριασμούς που εξάγονται από τα εμπορικά της βιβλία και αποτελούν αντίγραφα του δανειακού λογαριασμού. Ο οφειλέτης αναγνωρίζει ότι τα αντίγραφα που εξάγονται από τα εμπορικά βιβλία της Τράπεζας αποδεικνύουν πλήρως την οφειλή του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επιτρεπομένης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ανταπόδειξης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όρος</w:t>
      </w:r>
      <w:r w:rsidR="007B28D2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0CDF1C77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3. Σε περίπτωση καθυστέρησης εξόφλησης οποιουδήποτε ποσού αυτό καθίσταται άμεσα ληξιπρόθεσμο και απαιτητό και η Τράπεζα, αυτοδίκαια χωρίς όχληση και ειδοποίηση του Οφειλέτη,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λογίζει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επ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>΄ αυτού τόκο υπερημερίας, που αποτελείται από το εκάστοτε ισχύον ετήσιο συμβατικό επιτόκιο πλέον 2,5 εκατοστιαίων μονάδων από την επομένη της ημερομηνίας πληρωμής μέχρις εξόφλησης. Επίσης συμφωνείται, ότι η Τράπεζα σε περίπτωση καθυστέρησης οποιουδήποτε ποσού δικαιούται να καταγγείλει την σύμβαση και να κηρύξει αμέσως, ολόκληρο τ</w:t>
      </w:r>
      <w:r w:rsidR="00512C31">
        <w:rPr>
          <w:rFonts w:ascii="Calibri" w:hAnsi="Calibri" w:cs="Aptos"/>
          <w:color w:val="000000"/>
          <w:sz w:val="24"/>
          <w:szCs w:val="24"/>
          <w:lang w:val="el-GR"/>
        </w:rPr>
        <w:t>ο δάνειο ληξιπρόθεσμο και απαιτη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τό οπότε οφείλονται, επί του συνολικού ποσού τόκοι υπερημερίας, μέχρι την ολοσχερή εξόφληση. (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όρος</w:t>
      </w:r>
      <w:r w:rsidR="00BD7717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C8485F">
        <w:rPr>
          <w:rFonts w:ascii="Calibri" w:hAnsi="Calibri" w:cs="Aptos"/>
          <w:b/>
          <w:color w:val="000000"/>
          <w:sz w:val="24"/>
          <w:szCs w:val="24"/>
          <w:lang w:val="el-GR"/>
        </w:rPr>
        <w:t>…….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&amp; παράρτημα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).</w:t>
      </w:r>
    </w:p>
    <w:p w14:paraId="6653CBEF" w14:textId="77777777" w:rsidR="00D0338E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Σε εκτέλεση της σύμβασης δανείου πραγματοποιήθηκαν χρεώσεις και πιστώσεις που εμφανίζονται στο απόσπασμα κίνησης του με αριθμό</w:t>
      </w:r>
      <w:r w:rsidR="00C8485F">
        <w:rPr>
          <w:rFonts w:ascii="Calibri" w:hAnsi="Calibri" w:cs="Aptos"/>
          <w:b/>
          <w:color w:val="000000"/>
          <w:szCs w:val="24"/>
        </w:rPr>
        <w:t>…</w:t>
      </w:r>
      <w:r w:rsidR="00D0338E">
        <w:rPr>
          <w:rFonts w:ascii="Calibri" w:hAnsi="Calibri" w:cs="Aptos"/>
          <w:b/>
          <w:color w:val="000000"/>
          <w:szCs w:val="24"/>
        </w:rPr>
        <w:t>……………….</w:t>
      </w:r>
      <w:r w:rsidR="00E67053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λογαριασμού παρακολούθησης του δανείου, που αποτελεί πλήρη απόδειξη των καταβληθεισών και μη δόσεων καθώς και του τελικού ποσού της οφειλής, σύμφωνα με τον </w:t>
      </w:r>
      <w:r w:rsidR="00C8485F">
        <w:rPr>
          <w:rFonts w:ascii="Calibri" w:hAnsi="Calibri" w:cs="Aptos"/>
          <w:color w:val="000000"/>
          <w:szCs w:val="24"/>
        </w:rPr>
        <w:t>………..</w:t>
      </w:r>
      <w:r w:rsidR="002F3551">
        <w:rPr>
          <w:rFonts w:ascii="Calibri" w:hAnsi="Calibri" w:cs="Aptos"/>
          <w:color w:val="000000"/>
          <w:szCs w:val="24"/>
        </w:rPr>
        <w:t xml:space="preserve"> όρο</w:t>
      </w:r>
      <w:r>
        <w:rPr>
          <w:rFonts w:ascii="Calibri" w:hAnsi="Calibri" w:cs="Aptos"/>
          <w:color w:val="000000"/>
          <w:szCs w:val="24"/>
        </w:rPr>
        <w:t xml:space="preserve"> της σύμβασης και </w:t>
      </w:r>
      <w:proofErr w:type="spellStart"/>
      <w:r>
        <w:rPr>
          <w:rFonts w:ascii="Calibri" w:hAnsi="Calibri" w:cs="Aptos"/>
          <w:color w:val="000000"/>
          <w:szCs w:val="24"/>
        </w:rPr>
        <w:t>ενσωματούται</w:t>
      </w:r>
      <w:proofErr w:type="spellEnd"/>
      <w:r>
        <w:rPr>
          <w:rFonts w:ascii="Calibri" w:hAnsi="Calibri" w:cs="Aptos"/>
          <w:color w:val="000000"/>
          <w:szCs w:val="24"/>
        </w:rPr>
        <w:t xml:space="preserve"> στη παρούσα παρακάτω:</w:t>
      </w:r>
    </w:p>
    <w:p w14:paraId="37C36D56" w14:textId="77777777" w:rsidR="009F6FB9" w:rsidRDefault="009F6FB9" w:rsidP="00C8485F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br w:type="page"/>
      </w:r>
      <w:r>
        <w:rPr>
          <w:rFonts w:ascii="Calibri" w:hAnsi="Calibri" w:cs="Aptos"/>
          <w:b/>
          <w:bCs/>
          <w:i/>
          <w:iCs/>
          <w:color w:val="000000"/>
          <w:szCs w:val="24"/>
        </w:rPr>
        <w:lastRenderedPageBreak/>
        <w:t>Επειδή</w:t>
      </w:r>
      <w:r>
        <w:rPr>
          <w:rFonts w:ascii="Calibri" w:hAnsi="Calibri" w:cs="Aptos"/>
          <w:color w:val="000000"/>
          <w:szCs w:val="24"/>
        </w:rPr>
        <w:t xml:space="preserve"> ο καθ’ ου δεν κατέβαλε όπως είχε υποχρέωση τα ποσά που όφειλε σύμφωνα με τη σύμβαση, με την από </w:t>
      </w:r>
      <w:r w:rsidR="00D85050">
        <w:rPr>
          <w:rFonts w:ascii="Calibri" w:hAnsi="Calibri" w:cs="Aptos"/>
          <w:b/>
          <w:color w:val="000000"/>
          <w:szCs w:val="24"/>
        </w:rPr>
        <w:t>……………</w:t>
      </w:r>
      <w:r w:rsidR="00E6548B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εξώδικη καταγγελία μας καταγγείλαμε τη με αριθμό</w:t>
      </w:r>
      <w:r w:rsidR="00E6548B">
        <w:rPr>
          <w:rFonts w:ascii="Calibri" w:hAnsi="Calibri" w:cs="Aptos"/>
          <w:color w:val="000000"/>
          <w:szCs w:val="24"/>
        </w:rPr>
        <w:t xml:space="preserve"> </w:t>
      </w:r>
      <w:r w:rsidR="00D0338E">
        <w:rPr>
          <w:rFonts w:ascii="Calibri" w:hAnsi="Calibri" w:cs="Aptos"/>
          <w:b/>
          <w:color w:val="000000"/>
          <w:szCs w:val="24"/>
        </w:rPr>
        <w:t>……………</w:t>
      </w:r>
      <w:r w:rsidR="00043798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σύμβαση τοκοχρεωλυτικού δανείου, της οποίας ο λογαριασμός εμφάνιζε χρεωστικό υπόλοιπο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7849E2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087C00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και της οποίας το συμβατικό επιτόκιο ανερχόταν σε </w:t>
      </w:r>
      <w:r w:rsidR="00133E1A">
        <w:rPr>
          <w:rFonts w:ascii="Calibri" w:hAnsi="Calibri" w:cs="Aptos"/>
          <w:b/>
          <w:color w:val="000000"/>
          <w:szCs w:val="24"/>
        </w:rPr>
        <w:t>9,10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A27A9A">
        <w:rPr>
          <w:rFonts w:ascii="Calibri" w:hAnsi="Calibri" w:cs="Aptos"/>
          <w:b/>
          <w:color w:val="000000"/>
          <w:szCs w:val="24"/>
        </w:rPr>
        <w:t xml:space="preserve">% </w:t>
      </w:r>
      <w:r>
        <w:rPr>
          <w:rFonts w:ascii="Calibri" w:hAnsi="Calibri" w:cs="Aptos"/>
          <w:color w:val="000000"/>
          <w:szCs w:val="24"/>
        </w:rPr>
        <w:t>συνολικά και καλέσαμε τον καθ’ ου να μας καταβάλει το συνολικό οφειλόμενο ποσό</w:t>
      </w:r>
      <w:r w:rsidR="00504AF0">
        <w:rPr>
          <w:rFonts w:ascii="Calibri" w:hAnsi="Calibri" w:cs="Aptos"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504AF0">
        <w:rPr>
          <w:rFonts w:ascii="Calibri" w:hAnsi="Calibri" w:cs="Aptos"/>
          <w:color w:val="000000"/>
          <w:szCs w:val="24"/>
        </w:rPr>
        <w:t>,</w:t>
      </w:r>
      <w:r>
        <w:rPr>
          <w:rFonts w:ascii="Calibri" w:hAnsi="Calibri" w:cs="Aptos"/>
          <w:color w:val="000000"/>
          <w:szCs w:val="24"/>
        </w:rPr>
        <w:t xml:space="preserve"> εντόκως με το συμβατικό επιτόκιο υπερημερίας.</w:t>
      </w:r>
    </w:p>
    <w:p w14:paraId="5F464A17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Η καταγγελία μας, κοινοποιήθηκε νόμιμα στον καθ’ ου, όπως προκύπτει από την οικεία </w:t>
      </w:r>
      <w:r w:rsidR="00D85050" w:rsidRPr="00D85050">
        <w:rPr>
          <w:rFonts w:ascii="Calibri" w:hAnsi="Calibri" w:cs="Calibri"/>
          <w:color w:val="000000"/>
          <w:szCs w:val="24"/>
        </w:rPr>
        <w:t>με αριθμό</w:t>
      </w:r>
      <w:r w:rsidR="00D85050" w:rsidRPr="00D85050">
        <w:rPr>
          <w:rFonts w:ascii="Calibri" w:hAnsi="Calibri" w:cs="Calibri"/>
          <w:b/>
          <w:color w:val="000000"/>
          <w:szCs w:val="24"/>
        </w:rPr>
        <w:t xml:space="preserve"> ……………….</w:t>
      </w:r>
      <w:r w:rsidR="00D85050" w:rsidRPr="00D85050">
        <w:rPr>
          <w:rFonts w:ascii="Calibri" w:hAnsi="Calibri" w:cs="Calibri"/>
          <w:color w:val="000000"/>
          <w:szCs w:val="24"/>
        </w:rPr>
        <w:t>.</w:t>
      </w:r>
      <w:r>
        <w:rPr>
          <w:rFonts w:ascii="Calibri" w:hAnsi="Calibri" w:cs="Aptos"/>
          <w:color w:val="000000"/>
          <w:szCs w:val="24"/>
        </w:rPr>
        <w:t>έκθεση</w:t>
      </w:r>
      <w:r w:rsidR="00FE1D22">
        <w:rPr>
          <w:rFonts w:ascii="Calibri" w:hAnsi="Calibri" w:cs="Aptos"/>
          <w:color w:val="000000"/>
          <w:szCs w:val="24"/>
        </w:rPr>
        <w:t xml:space="preserve"> επίδοσης</w:t>
      </w:r>
      <w:r>
        <w:rPr>
          <w:rFonts w:ascii="Calibri" w:hAnsi="Calibri" w:cs="Aptos"/>
          <w:color w:val="000000"/>
          <w:szCs w:val="24"/>
        </w:rPr>
        <w:t xml:space="preserve"> </w:t>
      </w:r>
      <w:r w:rsidR="00133E1A">
        <w:rPr>
          <w:rFonts w:ascii="Calibri" w:hAnsi="Calibri" w:cs="Aptos"/>
          <w:color w:val="000000"/>
          <w:szCs w:val="24"/>
        </w:rPr>
        <w:t>της δικαστικής επιμελήτριας</w:t>
      </w:r>
      <w:r w:rsidR="00B0764F">
        <w:rPr>
          <w:rFonts w:ascii="Calibri" w:hAnsi="Calibri" w:cs="Aptos"/>
          <w:color w:val="000000"/>
          <w:szCs w:val="24"/>
        </w:rPr>
        <w:t xml:space="preserve">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Cs w:val="24"/>
        </w:rPr>
        <w:t>Αθηνών</w:t>
      </w:r>
      <w:r w:rsidR="004D1EA7">
        <w:rPr>
          <w:rFonts w:ascii="Calibri" w:hAnsi="Calibri" w:cs="Aptos"/>
          <w:color w:val="000000"/>
          <w:szCs w:val="24"/>
        </w:rPr>
        <w:t xml:space="preserve">, </w:t>
      </w:r>
      <w:r w:rsidR="00D0338E">
        <w:rPr>
          <w:rFonts w:ascii="Calibri" w:hAnsi="Calibri" w:cs="Aptos"/>
          <w:b/>
          <w:color w:val="000000"/>
          <w:szCs w:val="24"/>
        </w:rPr>
        <w:t>………</w:t>
      </w:r>
      <w:r w:rsidR="00D85050">
        <w:rPr>
          <w:rFonts w:ascii="Calibri" w:hAnsi="Calibri" w:cs="Aptos"/>
          <w:b/>
          <w:color w:val="000000"/>
          <w:szCs w:val="24"/>
        </w:rPr>
        <w:t>………..</w:t>
      </w:r>
    </w:p>
    <w:p w14:paraId="269549FF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b/>
          <w:bCs/>
          <w:i/>
          <w:iCs/>
          <w:color w:val="000000"/>
          <w:szCs w:val="24"/>
        </w:rPr>
        <w:t>Επειδή</w:t>
      </w:r>
      <w:r>
        <w:rPr>
          <w:rFonts w:ascii="Calibri" w:hAnsi="Calibri" w:cs="Aptos"/>
          <w:color w:val="000000"/>
          <w:szCs w:val="24"/>
        </w:rPr>
        <w:t xml:space="preserve"> το οφειλόμενο ποσό 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EA607A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συνολικά, είναι υποχρεωμένος ο καθ’ ου να μας καταβάλει</w:t>
      </w:r>
      <w:r w:rsidR="00774CD8">
        <w:rPr>
          <w:rFonts w:ascii="Calibri" w:hAnsi="Calibri" w:cs="Aptos"/>
          <w:color w:val="000000"/>
          <w:szCs w:val="24"/>
        </w:rPr>
        <w:t>,</w:t>
      </w:r>
      <w:r>
        <w:rPr>
          <w:rFonts w:ascii="Calibri" w:hAnsi="Calibri" w:cs="Aptos"/>
          <w:color w:val="000000"/>
          <w:szCs w:val="24"/>
        </w:rPr>
        <w:t xml:space="preserve"> εντόκως με το τρέχον συμβατικό επιτόκιο υπερημερίας, που υπερβαίνει το ενήμερο κατά 2,5 εκατοστιαίες </w:t>
      </w:r>
      <w:r w:rsidR="00FF75DB">
        <w:rPr>
          <w:rFonts w:ascii="Calibri" w:hAnsi="Calibri" w:cs="Aptos"/>
          <w:color w:val="000000"/>
          <w:szCs w:val="24"/>
        </w:rPr>
        <w:t>μονάδες</w:t>
      </w:r>
      <w:r>
        <w:rPr>
          <w:rFonts w:ascii="Calibri" w:hAnsi="Calibri" w:cs="Aptos"/>
          <w:color w:val="000000"/>
          <w:szCs w:val="24"/>
        </w:rPr>
        <w:t xml:space="preserve">, από την </w:t>
      </w:r>
      <w:r w:rsidR="00D85050">
        <w:rPr>
          <w:rFonts w:ascii="Calibri" w:hAnsi="Calibri" w:cs="Aptos"/>
          <w:b/>
          <w:color w:val="000000"/>
          <w:szCs w:val="24"/>
        </w:rPr>
        <w:t>………………</w:t>
      </w:r>
      <w:r>
        <w:rPr>
          <w:rFonts w:ascii="Calibri" w:hAnsi="Calibri" w:cs="Aptos"/>
          <w:color w:val="000000"/>
          <w:szCs w:val="24"/>
        </w:rPr>
        <w:t xml:space="preserve"> μέχρις ολοσχερούς εξόφλησης. </w:t>
      </w:r>
    </w:p>
    <w:p w14:paraId="484475DB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</w:t>
      </w:r>
      <w:r w:rsidR="00D0338E">
        <w:rPr>
          <w:rFonts w:ascii="Calibri" w:hAnsi="Calibri" w:cs="Aptos"/>
          <w:color w:val="000000"/>
          <w:szCs w:val="24"/>
        </w:rPr>
        <w:t>επισυνάπτουμε στην παρούσα</w:t>
      </w:r>
      <w:r>
        <w:rPr>
          <w:rFonts w:ascii="Calibri" w:hAnsi="Calibri" w:cs="Aptos"/>
          <w:color w:val="000000"/>
          <w:szCs w:val="24"/>
        </w:rPr>
        <w:t>:</w:t>
      </w:r>
    </w:p>
    <w:p w14:paraId="056A3192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Την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σύμβαση τοκοχρεωλυτικού δανείου με το παράρτημά της.</w:t>
      </w:r>
    </w:p>
    <w:p w14:paraId="55FC6DCD" w14:textId="77777777" w:rsidR="009F6FB9" w:rsidRDefault="00484C7C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2.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Το απόσπασμα από τα εμπορικά μας βιβλία του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…………….</w:t>
      </w:r>
      <w:r w:rsidR="00EE2E03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λογαριασμού παρακολούθησης τοκοχρεωλυτικού δανείου.</w:t>
      </w:r>
    </w:p>
    <w:p w14:paraId="500D416A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3. Την από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καταγγελία της σύμβασης τοκοχρεωλυτικού δανείου με την οικεία υπ’ αριθμόν 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έκθεση επιδόσεως </w:t>
      </w:r>
      <w:r w:rsidR="00133E1A">
        <w:rPr>
          <w:rFonts w:ascii="Calibri" w:hAnsi="Calibri" w:cs="Aptos"/>
          <w:color w:val="000000"/>
          <w:sz w:val="24"/>
          <w:szCs w:val="24"/>
          <w:lang w:val="el-GR"/>
        </w:rPr>
        <w:t>της δικαστικής επιμελήτριας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 w:rsidRPr="00D85050">
        <w:rPr>
          <w:rFonts w:ascii="Calibri" w:hAnsi="Calibri" w:cs="Calibri"/>
          <w:color w:val="000000"/>
          <w:sz w:val="24"/>
          <w:szCs w:val="24"/>
          <w:lang w:val="el-GR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 w:val="24"/>
          <w:szCs w:val="24"/>
          <w:lang w:val="el-GR"/>
        </w:rPr>
        <w:t>Αθηνών</w:t>
      </w:r>
      <w:r w:rsidR="00D85050">
        <w:rPr>
          <w:rFonts w:ascii="Calibri" w:hAnsi="Calibri" w:cs="Calibri"/>
          <w:bCs/>
          <w:color w:val="000000"/>
          <w:sz w:val="24"/>
          <w:szCs w:val="24"/>
          <w:lang w:val="el-GR"/>
        </w:rPr>
        <w:t>, ………………………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27936796" w14:textId="77777777" w:rsidR="00D0338E" w:rsidRDefault="00D0338E" w:rsidP="000F4188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</w:p>
    <w:p w14:paraId="5CF9A46E" w14:textId="77777777" w:rsidR="009F6FB9" w:rsidRDefault="00D85050" w:rsidP="00D85050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b/>
          <w:bCs/>
          <w:i/>
          <w:iCs/>
          <w:color w:val="000000"/>
          <w:szCs w:val="24"/>
        </w:rPr>
        <w:t>Επειδή</w:t>
      </w:r>
      <w:r>
        <w:rPr>
          <w:rFonts w:ascii="Calibri" w:hAnsi="Calibri" w:cs="Aptos"/>
          <w:szCs w:val="24"/>
        </w:rPr>
        <w:t xml:space="preserve"> έχουν καταβληθεί τα τέλη συζητήσεως και το ανάλογο δικαστικό ένσημο με τα ανάλογα ποσοστά υπέρ τρίτων, όπως τούτο προκύπτει από το προσαγόμενο και επισυναπτόμενο στην παρούσα υπ’ αριθμόν </w:t>
      </w:r>
      <w:r>
        <w:rPr>
          <w:rFonts w:ascii="Calibri" w:hAnsi="Calibri" w:cs="Aptos"/>
          <w:bCs/>
          <w:szCs w:val="24"/>
        </w:rPr>
        <w:t xml:space="preserve">…………… </w:t>
      </w:r>
      <w:r>
        <w:rPr>
          <w:rFonts w:ascii="Calibri" w:hAnsi="Calibri" w:cs="Aptos"/>
          <w:szCs w:val="24"/>
        </w:rPr>
        <w:t xml:space="preserve">ηλεκτρονικό παράβολο, από το υπ’ αριθμόν </w:t>
      </w:r>
      <w:r>
        <w:rPr>
          <w:rFonts w:ascii="Calibri" w:hAnsi="Calibri" w:cs="Aptos"/>
          <w:bCs/>
          <w:szCs w:val="24"/>
        </w:rPr>
        <w:t>……………….</w:t>
      </w:r>
      <w:r>
        <w:rPr>
          <w:rFonts w:ascii="Calibri" w:hAnsi="Calibri" w:cs="Aptos"/>
          <w:szCs w:val="24"/>
        </w:rPr>
        <w:t xml:space="preserve"> </w:t>
      </w:r>
      <w:r w:rsidR="00C8485F">
        <w:rPr>
          <w:rFonts w:ascii="Calibri" w:hAnsi="Calibri" w:cs="Aptos"/>
          <w:szCs w:val="24"/>
        </w:rPr>
        <w:t>γραμμάτιο</w:t>
      </w:r>
      <w:r>
        <w:rPr>
          <w:rFonts w:ascii="Calibri" w:hAnsi="Calibri" w:cs="Aptos"/>
          <w:szCs w:val="24"/>
        </w:rPr>
        <w:t xml:space="preserve"> προκαταβολής εισφορών του Δικηγορικού Συλλόγου Αθηνών, στο οποίο περιλαμβάνονται και τα οικεία ένσημα παραστάσεως υπέρ ΤΑΧΔΙΚ</w:t>
      </w:r>
      <w:r w:rsidR="00C8485F">
        <w:rPr>
          <w:rFonts w:ascii="Calibri" w:hAnsi="Calibri" w:cs="Aptos"/>
          <w:szCs w:val="24"/>
        </w:rPr>
        <w:t xml:space="preserve">, καθώς και από το υπ’ αριθμόν ……………. </w:t>
      </w:r>
      <w:r w:rsidR="00C8485F" w:rsidRPr="00C8485F">
        <w:rPr>
          <w:rFonts w:ascii="Calibri" w:hAnsi="Calibri"/>
          <w:szCs w:val="24"/>
          <w:lang w:eastAsia="el-GR"/>
        </w:rPr>
        <w:t>ειδικό γραμμάτιο προκαταβολής αμοιβής του δικηγόρου που εκδίδει την παρούσα Πράξη</w:t>
      </w:r>
      <w:r w:rsidR="00C8485F">
        <w:rPr>
          <w:rFonts w:ascii="Calibri" w:hAnsi="Calibri"/>
          <w:szCs w:val="24"/>
          <w:lang w:eastAsia="el-GR"/>
        </w:rPr>
        <w:t>.</w:t>
      </w:r>
    </w:p>
    <w:p w14:paraId="7025FFFA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i/>
          <w:iCs/>
          <w:color w:val="000000"/>
          <w:sz w:val="24"/>
          <w:szCs w:val="24"/>
          <w:lang w:val="el-GR"/>
        </w:rPr>
        <w:t>Επειδή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 παρούσα αίτησή μας είναι νόμιμη, βάσιμη και αληθινή, στηριζόμενη στις διατάξεις των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αρθρ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. 623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επ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. ΚΠολΔ, 806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επ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>., και 345 ΑΚ και αποδεικνύεται από τα ως άνω προσκομιζόμενα και έγγραφα.</w:t>
      </w:r>
    </w:p>
    <w:p w14:paraId="5392E79E" w14:textId="03EBB3DE" w:rsidR="009F6FB9" w:rsidRPr="00991BD2" w:rsidRDefault="009F6FB9" w:rsidP="00991BD2">
      <w:pPr>
        <w:ind w:firstLine="720"/>
        <w:jc w:val="both"/>
        <w:rPr>
          <w:rFonts w:ascii="Calibri" w:hAnsi="Calibri" w:cs="Aptos"/>
          <w:b/>
          <w:color w:val="000000"/>
          <w:szCs w:val="24"/>
          <w:lang w:val="el-GR"/>
        </w:rPr>
      </w:pPr>
      <w:r>
        <w:rPr>
          <w:rFonts w:ascii="Calibri" w:hAnsi="Calibri" w:cs="Aptos"/>
          <w:b/>
          <w:bCs/>
          <w:i/>
          <w:iCs/>
          <w:color w:val="000000"/>
          <w:sz w:val="24"/>
          <w:szCs w:val="24"/>
          <w:lang w:val="el-GR"/>
        </w:rPr>
        <w:t>Επειδή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 xml:space="preserve">η διαφορά </w:t>
      </w:r>
      <w:proofErr w:type="spellStart"/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δωσιδικεί</w:t>
      </w:r>
      <w:proofErr w:type="spellEnd"/>
      <w:r w:rsidR="00D85050">
        <w:rPr>
          <w:rFonts w:ascii="Calibri" w:hAnsi="Calibri" w:cs="Aptos"/>
          <w:color w:val="000000"/>
          <w:sz w:val="24"/>
          <w:szCs w:val="24"/>
          <w:lang w:val="el-GR"/>
        </w:rPr>
        <w:t xml:space="preserve"> στην περιφέρεια του Πρωτοδικείου Αθηνών</w:t>
      </w:r>
      <w:r w:rsidR="000E6702">
        <w:rPr>
          <w:rFonts w:ascii="Calibri" w:hAnsi="Calibri" w:cs="Aptos"/>
          <w:color w:val="000000"/>
          <w:sz w:val="24"/>
          <w:szCs w:val="24"/>
          <w:lang w:val="el-GR"/>
        </w:rPr>
        <w:t xml:space="preserve"> (κεντρική έδρα)</w:t>
      </w:r>
      <w:r w:rsidR="00494DAF"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45CC7070" w14:textId="77777777" w:rsidR="00494DAF" w:rsidRDefault="00494DAF" w:rsidP="00494DAF">
      <w:pPr>
        <w:rPr>
          <w:rFonts w:ascii="Calibri" w:hAnsi="Calibri" w:cs="Aptos"/>
          <w:sz w:val="24"/>
          <w:szCs w:val="24"/>
          <w:lang w:val="el-GR"/>
        </w:rPr>
      </w:pPr>
    </w:p>
    <w:p w14:paraId="4F0262EF" w14:textId="77777777" w:rsidR="009F6FB9" w:rsidRDefault="009F6FB9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ΓΙΑ ΤΟΥΣ ΛΟΓΟΥΣ ΑΥΤΟΥΣ</w:t>
      </w:r>
    </w:p>
    <w:p w14:paraId="299A5A65" w14:textId="77777777" w:rsidR="00C33A48" w:rsidRDefault="00C33A48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218A99ED" w14:textId="77777777" w:rsidR="009F6FB9" w:rsidRDefault="009F6FB9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Και με ρητή επιφύλαξη παντός </w:t>
      </w:r>
      <w:proofErr w:type="spellStart"/>
      <w:r>
        <w:rPr>
          <w:rFonts w:ascii="Calibri" w:hAnsi="Calibri" w:cs="Aptos"/>
          <w:color w:val="000000"/>
          <w:sz w:val="24"/>
          <w:szCs w:val="24"/>
          <w:lang w:val="el-GR"/>
        </w:rPr>
        <w:t>νομίμου</w:t>
      </w:r>
      <w:proofErr w:type="spellEnd"/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δικαιώματός μας </w:t>
      </w:r>
    </w:p>
    <w:p w14:paraId="5D3FECA4" w14:textId="77777777" w:rsidR="009F6FB9" w:rsidRDefault="009F6FB9" w:rsidP="000F4188">
      <w:pPr>
        <w:pStyle w:val="Heading3"/>
        <w:spacing w:line="240" w:lineRule="auto"/>
        <w:rPr>
          <w:rFonts w:ascii="Calibri" w:hAnsi="Calibri" w:cs="Aptos"/>
          <w:color w:val="000000"/>
          <w:szCs w:val="24"/>
        </w:rPr>
      </w:pPr>
    </w:p>
    <w:p w14:paraId="78663DB8" w14:textId="77777777" w:rsidR="009F6FB9" w:rsidRDefault="009F6FB9" w:rsidP="000F4188">
      <w:pPr>
        <w:pStyle w:val="Heading3"/>
        <w:spacing w:line="240" w:lineRule="auto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ΖΗΤΟΥΜΕ</w:t>
      </w:r>
    </w:p>
    <w:p w14:paraId="055ABC80" w14:textId="77777777" w:rsidR="00C33A48" w:rsidRDefault="00C33A48" w:rsidP="00C33A48">
      <w:pPr>
        <w:rPr>
          <w:rFonts w:ascii="Calibri" w:hAnsi="Calibri" w:cs="Aptos"/>
          <w:sz w:val="24"/>
          <w:szCs w:val="24"/>
          <w:lang w:val="el-GR"/>
        </w:rPr>
      </w:pPr>
    </w:p>
    <w:p w14:paraId="04FE2956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lastRenderedPageBreak/>
        <w:t>Να γίνει δεκτή η παρούσα αίτησή μας.</w:t>
      </w:r>
    </w:p>
    <w:p w14:paraId="25846983" w14:textId="77777777" w:rsidR="009F6FB9" w:rsidRDefault="009F6FB9" w:rsidP="000F4188">
      <w:pPr>
        <w:pStyle w:val="BodyText"/>
        <w:ind w:firstLine="720"/>
        <w:jc w:val="both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Να υποχρεωθεί ο καθ’ ου εκδιδομένης κατ’ αυτού διαταγής πληρωμής να μας καταβάλει για κεφάλαιο το ποσό </w:t>
      </w:r>
      <w:r w:rsidR="004C1BD0">
        <w:rPr>
          <w:rFonts w:ascii="Calibri" w:hAnsi="Calibri" w:cs="Aptos"/>
          <w:color w:val="000000"/>
          <w:szCs w:val="24"/>
        </w:rPr>
        <w:t xml:space="preserve">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4C1BD0">
        <w:rPr>
          <w:rFonts w:ascii="Calibri" w:hAnsi="Calibri" w:cs="Aptos"/>
          <w:color w:val="000000"/>
          <w:szCs w:val="24"/>
        </w:rPr>
        <w:t xml:space="preserve"> εντόκως</w:t>
      </w:r>
      <w:r>
        <w:rPr>
          <w:rFonts w:ascii="Calibri" w:hAnsi="Calibri" w:cs="Aptos"/>
          <w:color w:val="000000"/>
          <w:szCs w:val="24"/>
        </w:rPr>
        <w:t xml:space="preserve"> με το τρέχον συμβατικό επιτόκιο υπερημερίας, που υπερβαίνει το ενήμερο κατά 2,5 εκατοστιαίες </w:t>
      </w:r>
      <w:r w:rsidR="004C1BD0">
        <w:rPr>
          <w:rFonts w:ascii="Calibri" w:hAnsi="Calibri" w:cs="Aptos"/>
          <w:color w:val="000000"/>
          <w:szCs w:val="24"/>
        </w:rPr>
        <w:t>μονάδες</w:t>
      </w:r>
      <w:r w:rsidR="00A050F8">
        <w:rPr>
          <w:rFonts w:ascii="Calibri" w:hAnsi="Calibri" w:cs="Aptos"/>
          <w:color w:val="000000"/>
          <w:szCs w:val="24"/>
        </w:rPr>
        <w:t>,</w:t>
      </w:r>
      <w:r w:rsidR="004C1BD0">
        <w:rPr>
          <w:rFonts w:ascii="Calibri" w:hAnsi="Calibri" w:cs="Aptos"/>
          <w:color w:val="000000"/>
          <w:szCs w:val="24"/>
        </w:rPr>
        <w:t xml:space="preserve"> από</w:t>
      </w:r>
      <w:r w:rsidR="00E510B4">
        <w:rPr>
          <w:rFonts w:ascii="Calibri" w:hAnsi="Calibri" w:cs="Aptos"/>
          <w:color w:val="000000"/>
          <w:szCs w:val="24"/>
        </w:rPr>
        <w:t xml:space="preserve"> την</w:t>
      </w:r>
      <w:r w:rsidR="004C1BD0">
        <w:rPr>
          <w:rFonts w:ascii="Calibri" w:hAnsi="Calibri" w:cs="Aptos"/>
          <w:color w:val="000000"/>
          <w:szCs w:val="24"/>
        </w:rPr>
        <w:t xml:space="preserve"> </w:t>
      </w:r>
      <w:r w:rsidR="00D85050">
        <w:rPr>
          <w:rFonts w:ascii="Calibri" w:hAnsi="Calibri" w:cs="Aptos"/>
          <w:b/>
          <w:color w:val="000000"/>
          <w:szCs w:val="24"/>
        </w:rPr>
        <w:t>…………….</w:t>
      </w:r>
      <w:r>
        <w:rPr>
          <w:rFonts w:ascii="Calibri" w:hAnsi="Calibri" w:cs="Aptos"/>
          <w:color w:val="000000"/>
          <w:szCs w:val="24"/>
        </w:rPr>
        <w:t xml:space="preserve"> μέχρις ολοσχερούς εξόφλησης και να καταδικασθεί στη δικαστική μας δαπάνη.</w:t>
      </w:r>
    </w:p>
    <w:p w14:paraId="63D092F1" w14:textId="77777777" w:rsidR="009F6FB9" w:rsidRDefault="009F6FB9" w:rsidP="000F4188">
      <w:pPr>
        <w:pStyle w:val="BodyText"/>
        <w:jc w:val="both"/>
        <w:rPr>
          <w:rFonts w:ascii="Calibri" w:hAnsi="Calibri" w:cs="Aptos"/>
          <w:color w:val="000000"/>
          <w:szCs w:val="24"/>
        </w:rPr>
      </w:pPr>
    </w:p>
    <w:p w14:paraId="53A204E9" w14:textId="77777777" w:rsidR="00C9135E" w:rsidRDefault="00D0338E" w:rsidP="00C9135E">
      <w:pPr>
        <w:pStyle w:val="BodyText"/>
        <w:jc w:val="right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Αθήνα</w:t>
      </w:r>
      <w:r w:rsidR="00C9135E">
        <w:rPr>
          <w:rFonts w:ascii="Calibri" w:hAnsi="Calibri" w:cs="Aptos"/>
          <w:color w:val="000000"/>
          <w:szCs w:val="24"/>
        </w:rPr>
        <w:t xml:space="preserve">, </w:t>
      </w:r>
      <w:r>
        <w:rPr>
          <w:rFonts w:ascii="Calibri" w:hAnsi="Calibri" w:cs="Aptos"/>
          <w:b/>
          <w:color w:val="000000"/>
          <w:szCs w:val="24"/>
        </w:rPr>
        <w:t>………………..</w:t>
      </w:r>
    </w:p>
    <w:p w14:paraId="09A344ED" w14:textId="77777777" w:rsidR="00C9135E" w:rsidRDefault="00133E1A" w:rsidP="00C9135E">
      <w:pPr>
        <w:pStyle w:val="BodyText"/>
        <w:jc w:val="right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>Ο πληρεξούσιος δικηγόρος</w:t>
      </w:r>
    </w:p>
    <w:p w14:paraId="5797E940" w14:textId="77777777" w:rsidR="009246CB" w:rsidRDefault="009246CB" w:rsidP="009246CB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79DC1C15" w14:textId="77777777" w:rsidR="00D0338E" w:rsidRDefault="00D0338E" w:rsidP="009246CB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  <w:sectPr w:rsidR="00D0338E" w:rsidSect="00C15F1F">
          <w:footerReference w:type="even" r:id="rId7"/>
          <w:footerReference w:type="default" r:id="rId8"/>
          <w:footerReference w:type="first" r:id="rId9"/>
          <w:pgSz w:w="12240" w:h="15840"/>
          <w:pgMar w:top="1440" w:right="1797" w:bottom="1440" w:left="1797" w:header="709" w:footer="709" w:gutter="0"/>
          <w:cols w:space="720"/>
          <w:titlePg/>
          <w:docGrid w:linePitch="272"/>
        </w:sectPr>
      </w:pPr>
    </w:p>
    <w:p w14:paraId="0C2E37AF" w14:textId="001419CC" w:rsidR="00963259" w:rsidRDefault="00E13AFF" w:rsidP="00963259">
      <w:pPr>
        <w:jc w:val="both"/>
        <w:rPr>
          <w:rFonts w:ascii="Calibri" w:hAnsi="Calibri" w:cs="Aptos"/>
          <w:b/>
          <w:bCs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lastRenderedPageBreak/>
        <w:t xml:space="preserve">ΓΡΑΜΜΑΤΕΙΑ </w:t>
      </w:r>
      <w:r w:rsidR="00F35175"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ΠΡΩΤΟΔΙΚΕΙΟ</w:t>
      </w: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Υ</w:t>
      </w:r>
      <w:r w:rsidR="00F35175"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 xml:space="preserve"> ΑΘΗΝΩΝ</w:t>
      </w:r>
    </w:p>
    <w:p w14:paraId="3C0F6090" w14:textId="093CFF3E" w:rsidR="00870D5A" w:rsidRDefault="00870D5A" w:rsidP="00963259">
      <w:pPr>
        <w:jc w:val="both"/>
        <w:rPr>
          <w:rFonts w:ascii="Calibri" w:hAnsi="Calibri" w:cs="Aptos"/>
          <w:b/>
          <w:bCs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bCs/>
          <w:color w:val="000000"/>
          <w:sz w:val="24"/>
          <w:szCs w:val="24"/>
          <w:lang w:val="el-GR"/>
        </w:rPr>
        <w:t>ΚΕΝΤΡΙΚΗ ΕΔΡΑ</w:t>
      </w:r>
    </w:p>
    <w:p w14:paraId="1F894AB7" w14:textId="77777777" w:rsidR="00290CA6" w:rsidRDefault="00290CA6" w:rsidP="00290CA6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ΔΙΑΤΑΓΗ ΠΛΗΡΩΜΗΣ</w:t>
      </w:r>
    </w:p>
    <w:p w14:paraId="641AF755" w14:textId="77777777" w:rsidR="009F6FB9" w:rsidRDefault="00963259" w:rsidP="00963259">
      <w:pPr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Α</w:t>
      </w:r>
      <w:r w:rsidR="00891757">
        <w:rPr>
          <w:rFonts w:ascii="Calibri" w:hAnsi="Calibri" w:cs="Aptos"/>
          <w:b/>
          <w:color w:val="000000"/>
          <w:sz w:val="24"/>
          <w:szCs w:val="24"/>
          <w:lang w:val="el-GR"/>
        </w:rPr>
        <w:t>ΡΙΘΜΟΣ</w:t>
      </w:r>
      <w:r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………………./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</w:t>
      </w:r>
      <w:r w:rsidR="00D0338E">
        <w:rPr>
          <w:rFonts w:ascii="Calibri" w:hAnsi="Calibri" w:cs="Aptos"/>
          <w:b/>
          <w:color w:val="000000"/>
          <w:sz w:val="24"/>
          <w:szCs w:val="24"/>
          <w:lang w:val="el-GR"/>
        </w:rPr>
        <w:t>26</w:t>
      </w:r>
    </w:p>
    <w:p w14:paraId="798F7202" w14:textId="77777777" w:rsidR="009F6FB9" w:rsidRDefault="009F6FB9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E116F65" w14:textId="77777777" w:rsidR="00290CA6" w:rsidRDefault="00290CA6" w:rsidP="000F4188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0CB8D8B1" w14:textId="77777777" w:rsidR="00290CA6" w:rsidRDefault="00290CA6" w:rsidP="00290CA6">
      <w:pPr>
        <w:jc w:val="center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ΣΤΟ ΟΝΟΜΑ ΤΟΥ ΕΛΛΗΝΙΚΟΥ ΛΑΟΥ</w:t>
      </w:r>
    </w:p>
    <w:p w14:paraId="4F84D54B" w14:textId="77777777" w:rsidR="009F6FB9" w:rsidRDefault="009F6FB9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2480FD7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1C7B8D4" w14:textId="00A125A4" w:rsidR="00727EA7" w:rsidRDefault="00F35175" w:rsidP="00991BD2">
      <w:pPr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Aptos"/>
          <w:sz w:val="24"/>
          <w:szCs w:val="24"/>
          <w:lang w:val="el-GR"/>
        </w:rPr>
        <w:t>….. Δικηγόρος</w:t>
      </w:r>
      <w:r w:rsidR="00BF7268">
        <w:rPr>
          <w:rFonts w:ascii="Calibri" w:hAnsi="Calibri" w:cs="Aptos"/>
          <w:sz w:val="24"/>
          <w:szCs w:val="24"/>
          <w:lang w:val="el-GR"/>
        </w:rPr>
        <w:t xml:space="preserve"> 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του Πρωτοδικείου </w:t>
      </w:r>
      <w:r w:rsidR="00BF7268">
        <w:rPr>
          <w:rFonts w:ascii="Calibri" w:hAnsi="Calibri" w:cs="Aptos"/>
          <w:sz w:val="24"/>
          <w:szCs w:val="24"/>
          <w:lang w:val="el-GR"/>
        </w:rPr>
        <w:t xml:space="preserve">Αθηνών </w:t>
      </w:r>
      <w:r>
        <w:rPr>
          <w:rFonts w:ascii="Calibri" w:hAnsi="Calibri" w:cs="Aptos"/>
          <w:sz w:val="24"/>
          <w:szCs w:val="24"/>
          <w:lang w:val="el-GR"/>
        </w:rPr>
        <w:t>…………………………………………………………………..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sz w:val="24"/>
          <w:szCs w:val="24"/>
          <w:lang w:val="el-GR"/>
        </w:rPr>
        <w:t>του</w:t>
      </w:r>
      <w:r w:rsidR="00290CA6">
        <w:rPr>
          <w:rFonts w:ascii="Calibri" w:hAnsi="Calibri" w:cs="Aptos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sz w:val="24"/>
          <w:szCs w:val="24"/>
          <w:lang w:val="el-GR"/>
        </w:rPr>
        <w:t>.……………………., με ΑΜ ΔΣΑ…………………… που ορίστηκε σύμφωνα με το άρθρο 625 ΚΠολΔ από τ</w:t>
      </w:r>
      <w:r w:rsidR="00FD0C17">
        <w:rPr>
          <w:rFonts w:ascii="Calibri" w:hAnsi="Calibri" w:cs="Aptos"/>
          <w:sz w:val="24"/>
          <w:szCs w:val="24"/>
          <w:lang w:val="el-GR"/>
        </w:rPr>
        <w:t>ην Γραμματεία του Πρωτοδικείου Αθηνών</w:t>
      </w:r>
      <w:r w:rsidR="00582CB9">
        <w:rPr>
          <w:rFonts w:ascii="Calibri" w:hAnsi="Calibri" w:cs="Aptos"/>
          <w:sz w:val="24"/>
          <w:szCs w:val="24"/>
          <w:lang w:val="el-GR"/>
        </w:rPr>
        <w:t xml:space="preserve"> από τον κατάλογο </w:t>
      </w:r>
      <w:r w:rsidR="00870D5A">
        <w:rPr>
          <w:rFonts w:ascii="Calibri" w:hAnsi="Calibri" w:cs="Aptos"/>
          <w:sz w:val="24"/>
          <w:szCs w:val="24"/>
          <w:lang w:val="el-GR"/>
        </w:rPr>
        <w:t>της περιφέρειας του Πρωτοδικείου Αθηνών</w:t>
      </w:r>
      <w:r w:rsidR="00FD0C17">
        <w:rPr>
          <w:rFonts w:ascii="Calibri" w:hAnsi="Calibri" w:cs="Aptos"/>
          <w:sz w:val="24"/>
          <w:szCs w:val="24"/>
          <w:lang w:val="el-GR"/>
        </w:rPr>
        <w:t>,</w:t>
      </w:r>
      <w:r w:rsidR="00D85050">
        <w:rPr>
          <w:rFonts w:ascii="Calibri" w:hAnsi="Calibri" w:cs="Aptos"/>
          <w:sz w:val="24"/>
          <w:szCs w:val="24"/>
          <w:lang w:val="el-GR"/>
        </w:rPr>
        <w:t xml:space="preserve"> </w:t>
      </w:r>
      <w:r w:rsidR="00226471">
        <w:rPr>
          <w:rFonts w:ascii="Calibri" w:hAnsi="Calibri" w:cs="Aptos"/>
          <w:sz w:val="24"/>
          <w:szCs w:val="24"/>
          <w:lang w:val="el-GR"/>
        </w:rPr>
        <w:t>αφού</w:t>
      </w:r>
      <w:r w:rsidR="009F6FB9">
        <w:rPr>
          <w:rFonts w:ascii="Calibri" w:hAnsi="Calibri" w:cs="Aptos"/>
          <w:sz w:val="24"/>
          <w:szCs w:val="24"/>
          <w:lang w:val="el-GR"/>
        </w:rPr>
        <w:t xml:space="preserve"> έλαβε υπ’ όψιν την από </w:t>
      </w:r>
      <w:r w:rsidR="00D85050">
        <w:rPr>
          <w:rFonts w:ascii="Calibri" w:hAnsi="Calibri" w:cs="Aptos"/>
          <w:sz w:val="24"/>
          <w:szCs w:val="24"/>
          <w:lang w:val="el-GR"/>
        </w:rPr>
        <w:t xml:space="preserve">………….. </w:t>
      </w:r>
      <w:r w:rsidR="00805389">
        <w:rPr>
          <w:rFonts w:ascii="Calibri" w:hAnsi="Calibri" w:cs="Aptos"/>
          <w:sz w:val="24"/>
          <w:szCs w:val="24"/>
          <w:lang w:val="el-GR"/>
        </w:rPr>
        <w:t xml:space="preserve"> αίτηση</w:t>
      </w:r>
      <w:r w:rsidR="00F76BB8">
        <w:rPr>
          <w:rFonts w:ascii="Calibri" w:hAnsi="Calibri" w:cs="Aptos"/>
          <w:sz w:val="24"/>
          <w:szCs w:val="24"/>
          <w:lang w:val="el-GR"/>
        </w:rPr>
        <w:t xml:space="preserve"> η οποία κατατέθηκε στη Γραμματεία του Πρωτοδικείου Αθηνών με αριθμό ΓΑΚ ……………………… και ΕΑΚ</w:t>
      </w:r>
      <w:r w:rsidR="00F76BB8" w:rsidRPr="00F76BB8">
        <w:rPr>
          <w:rFonts w:ascii="Calibri" w:hAnsi="Calibri"/>
          <w:lang w:val="el-GR"/>
        </w:rPr>
        <w:t xml:space="preserve"> ………………</w:t>
      </w:r>
      <w:r w:rsidR="00805389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98357D">
        <w:rPr>
          <w:rFonts w:ascii="Calibri" w:hAnsi="Calibri" w:cs="Aptos"/>
          <w:color w:val="000000"/>
          <w:sz w:val="24"/>
          <w:szCs w:val="24"/>
          <w:lang w:val="el-GR"/>
        </w:rPr>
        <w:t xml:space="preserve">της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…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>………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…………….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>η οποία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υπογράφεται από τον πληρεξούσιο δικηγόρο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της …………………….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.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C8485F" w:rsidRPr="00C8485F">
        <w:rPr>
          <w:rFonts w:ascii="Calibri" w:hAnsi="Calibri" w:cs="Calibri"/>
          <w:sz w:val="24"/>
          <w:szCs w:val="24"/>
          <w:lang w:val="el-GR"/>
        </w:rPr>
        <w:t xml:space="preserve">με ΑΜ ΔΣΑ…………………… </w:t>
      </w:r>
    </w:p>
    <w:p w14:paraId="25EB9035" w14:textId="77777777" w:rsidR="00727EA7" w:rsidRDefault="00727EA7" w:rsidP="00D85050">
      <w:pPr>
        <w:ind w:firstLine="720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5194B13A" w14:textId="1751530B" w:rsidR="00226471" w:rsidRDefault="00D85050" w:rsidP="00D85050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b/>
          <w:color w:val="000000"/>
          <w:sz w:val="24"/>
          <w:szCs w:val="24"/>
          <w:lang w:val="el-GR"/>
        </w:rPr>
        <w:t>ΚΑΤ</w:t>
      </w:r>
      <w:r w:rsidR="00F76BB8">
        <w:rPr>
          <w:rFonts w:ascii="Calibri" w:hAnsi="Calibri" w:cs="Aptos"/>
          <w:b/>
          <w:color w:val="000000"/>
          <w:sz w:val="24"/>
          <w:szCs w:val="24"/>
          <w:lang w:val="el-GR"/>
        </w:rPr>
        <w:t>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</w:t>
      </w:r>
      <w:r w:rsidR="00226471">
        <w:rPr>
          <w:rFonts w:ascii="Calibri" w:hAnsi="Calibri" w:cs="Aptos"/>
          <w:color w:val="000000"/>
          <w:sz w:val="24"/>
          <w:szCs w:val="24"/>
          <w:lang w:val="el-GR"/>
        </w:rPr>
        <w:t>ου</w:t>
      </w:r>
      <w:r w:rsidR="00226471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…………………………</w:t>
      </w:r>
    </w:p>
    <w:p w14:paraId="505FDD4E" w14:textId="77777777" w:rsidR="009F6FB9" w:rsidRDefault="009F6FB9" w:rsidP="000F4188">
      <w:pPr>
        <w:ind w:firstLine="720"/>
        <w:jc w:val="both"/>
        <w:rPr>
          <w:rFonts w:ascii="Calibri" w:hAnsi="Calibri" w:cs="Aptos"/>
          <w:b/>
          <w:color w:val="000000"/>
          <w:sz w:val="24"/>
          <w:szCs w:val="24"/>
          <w:lang w:val="el-GR"/>
        </w:rPr>
      </w:pPr>
    </w:p>
    <w:p w14:paraId="08B9CE02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Με την οποία (αίτηση) και για τους λόγους που αναφέρονται σε αυτήν, ζητά την έκδοση διαταγής πληρωμής βάσει των εγγράφων που προσάγονται και αναφέρονται σε αυτή.</w:t>
      </w:r>
    </w:p>
    <w:p w14:paraId="5B20DFF1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173C09C1" w14:textId="77777777" w:rsidR="009F6FB9" w:rsidRDefault="00D85050" w:rsidP="000F4188">
      <w:pPr>
        <w:pStyle w:val="Heading1"/>
        <w:spacing w:line="240" w:lineRule="auto"/>
        <w:jc w:val="center"/>
        <w:rPr>
          <w:rFonts w:ascii="Calibri" w:hAnsi="Calibri" w:cs="Aptos"/>
          <w:color w:val="000000"/>
          <w:sz w:val="24"/>
          <w:szCs w:val="24"/>
        </w:rPr>
      </w:pPr>
      <w:r>
        <w:rPr>
          <w:rFonts w:ascii="Calibri" w:hAnsi="Calibri" w:cs="Aptos"/>
          <w:color w:val="000000"/>
          <w:sz w:val="24"/>
          <w:szCs w:val="24"/>
        </w:rPr>
        <w:t>ΑΠΟ</w:t>
      </w:r>
      <w:r w:rsidR="00F35175">
        <w:rPr>
          <w:rFonts w:ascii="Calibri" w:hAnsi="Calibri" w:cs="Aptos"/>
          <w:color w:val="000000"/>
          <w:sz w:val="24"/>
          <w:szCs w:val="24"/>
        </w:rPr>
        <w:t xml:space="preserve"> ΤΑ ΠΡΟΣΑΓΟΜΕΝΑ ΕΓΓΡΑΦΑ</w:t>
      </w:r>
      <w:r>
        <w:rPr>
          <w:rFonts w:ascii="Calibri" w:hAnsi="Calibri" w:cs="Aptos"/>
          <w:color w:val="000000"/>
          <w:sz w:val="24"/>
          <w:szCs w:val="24"/>
        </w:rPr>
        <w:t xml:space="preserve"> ΠΡΟΕΚΥΨΑΝ ΤΑ ΕΞΗΣ:</w:t>
      </w:r>
    </w:p>
    <w:p w14:paraId="754EE57C" w14:textId="77777777" w:rsidR="00097070" w:rsidRDefault="00097070" w:rsidP="00097070">
      <w:pPr>
        <w:rPr>
          <w:rFonts w:ascii="Calibri" w:hAnsi="Calibri" w:cs="Aptos"/>
          <w:sz w:val="24"/>
          <w:szCs w:val="24"/>
          <w:lang w:val="el-GR"/>
        </w:rPr>
      </w:pPr>
    </w:p>
    <w:p w14:paraId="6EC6C4F9" w14:textId="77777777" w:rsidR="009F6FB9" w:rsidRDefault="00097070" w:rsidP="00097070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Στις </w:t>
      </w:r>
      <w:r w:rsidR="00D85050">
        <w:rPr>
          <w:rFonts w:ascii="Calibri" w:hAnsi="Calibri" w:cs="Aptos"/>
          <w:b/>
          <w:color w:val="000000"/>
          <w:szCs w:val="24"/>
        </w:rPr>
        <w:t xml:space="preserve">………… </w:t>
      </w:r>
      <w:r>
        <w:rPr>
          <w:rFonts w:ascii="Calibri" w:hAnsi="Calibri" w:cs="Aptos"/>
          <w:color w:val="000000"/>
          <w:szCs w:val="24"/>
        </w:rPr>
        <w:t xml:space="preserve"> </w:t>
      </w:r>
      <w:proofErr w:type="spellStart"/>
      <w:r>
        <w:rPr>
          <w:rFonts w:ascii="Calibri" w:hAnsi="Calibri" w:cs="Aptos"/>
          <w:bCs/>
          <w:color w:val="000000"/>
          <w:szCs w:val="24"/>
        </w:rPr>
        <w:t>στ</w:t>
      </w:r>
      <w:proofErr w:type="spellEnd"/>
      <w:r w:rsidR="00035CC0">
        <w:rPr>
          <w:rFonts w:ascii="Calibri" w:hAnsi="Calibri" w:cs="Aptos"/>
          <w:bCs/>
          <w:color w:val="000000"/>
          <w:szCs w:val="24"/>
        </w:rPr>
        <w:t>….</w:t>
      </w:r>
      <w:r>
        <w:rPr>
          <w:rFonts w:ascii="Calibri" w:hAnsi="Calibri" w:cs="Aptos"/>
          <w:bCs/>
          <w:color w:val="000000"/>
          <w:szCs w:val="24"/>
        </w:rPr>
        <w:t xml:space="preserve"> </w:t>
      </w:r>
      <w:r w:rsidR="00D85050">
        <w:rPr>
          <w:rFonts w:ascii="Calibri" w:hAnsi="Calibri" w:cs="Aptos"/>
          <w:bCs/>
          <w:color w:val="000000"/>
          <w:szCs w:val="24"/>
        </w:rPr>
        <w:t>…</w:t>
      </w:r>
      <w:r w:rsidR="00D85050">
        <w:rPr>
          <w:rFonts w:ascii="Calibri" w:hAnsi="Calibri" w:cs="Aptos"/>
          <w:b/>
          <w:color w:val="000000"/>
          <w:szCs w:val="24"/>
        </w:rPr>
        <w:t>………..</w:t>
      </w:r>
      <w:r>
        <w:rPr>
          <w:rFonts w:ascii="Calibri" w:hAnsi="Calibri" w:cs="Aptos"/>
          <w:color w:val="000000"/>
          <w:szCs w:val="24"/>
        </w:rPr>
        <w:t xml:space="preserve"> συνήφθη η υπ’ αριθμόν </w:t>
      </w:r>
      <w:r w:rsidR="00D85050">
        <w:rPr>
          <w:rFonts w:ascii="Calibri" w:hAnsi="Calibri" w:cs="Aptos"/>
          <w:b/>
          <w:color w:val="000000"/>
          <w:szCs w:val="24"/>
        </w:rPr>
        <w:t>……………………</w:t>
      </w:r>
      <w:r>
        <w:rPr>
          <w:rFonts w:ascii="Calibri" w:hAnsi="Calibri" w:cs="Aptos"/>
          <w:b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σύμβαση τοκοχρεωλυτικού δανείου μεταξύ της αιτούσας και του καθ’ ου</w:t>
      </w:r>
      <w:r w:rsidR="007849E2">
        <w:rPr>
          <w:rFonts w:ascii="Calibri" w:hAnsi="Calibri" w:cs="Aptos"/>
          <w:color w:val="000000"/>
          <w:szCs w:val="24"/>
        </w:rPr>
        <w:t>.</w:t>
      </w:r>
    </w:p>
    <w:p w14:paraId="5A7F7945" w14:textId="77777777" w:rsidR="009F6FB9" w:rsidRDefault="009F6FB9" w:rsidP="000F4188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η κρινόμενη αίτηση, με την οποία ζητείται η έκδοση Διαταγής Πληρωμής ποσού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 w:rsidR="00977FB9">
        <w:rPr>
          <w:rFonts w:ascii="Calibri" w:hAnsi="Calibri" w:cs="Aptos"/>
          <w:color w:val="000000"/>
          <w:szCs w:val="24"/>
        </w:rPr>
        <w:t xml:space="preserve"> </w:t>
      </w:r>
      <w:r w:rsidR="00F9590C">
        <w:rPr>
          <w:rFonts w:ascii="Calibri" w:hAnsi="Calibri" w:cs="Aptos"/>
          <w:color w:val="000000"/>
          <w:szCs w:val="24"/>
        </w:rPr>
        <w:t>συνολικά,</w:t>
      </w:r>
      <w:r>
        <w:rPr>
          <w:rFonts w:ascii="Calibri" w:hAnsi="Calibri" w:cs="Aptos"/>
          <w:color w:val="000000"/>
          <w:szCs w:val="24"/>
        </w:rPr>
        <w:t xml:space="preserve"> εντόκως κατά τα στο αιτητικό εκτιθέμενα αποδεικνύεται από τα νόμιμα </w:t>
      </w:r>
      <w:r w:rsidR="00C8485F">
        <w:rPr>
          <w:rFonts w:ascii="Calibri" w:hAnsi="Calibri" w:cs="Aptos"/>
          <w:color w:val="000000"/>
          <w:szCs w:val="24"/>
        </w:rPr>
        <w:t>επισυναπτόμενα στην ως άνω αίτηση</w:t>
      </w:r>
      <w:r>
        <w:rPr>
          <w:rFonts w:ascii="Calibri" w:hAnsi="Calibri" w:cs="Aptos"/>
          <w:color w:val="000000"/>
          <w:szCs w:val="24"/>
        </w:rPr>
        <w:t xml:space="preserve"> έγγραφα</w:t>
      </w:r>
      <w:r w:rsidR="00C8485F">
        <w:rPr>
          <w:rFonts w:ascii="Calibri" w:hAnsi="Calibri" w:cs="Aptos"/>
          <w:color w:val="000000"/>
          <w:szCs w:val="24"/>
        </w:rPr>
        <w:t>, ήτοι</w:t>
      </w:r>
      <w:r>
        <w:rPr>
          <w:rFonts w:ascii="Calibri" w:hAnsi="Calibri" w:cs="Aptos"/>
          <w:color w:val="000000"/>
          <w:szCs w:val="24"/>
        </w:rPr>
        <w:t>:</w:t>
      </w:r>
    </w:p>
    <w:p w14:paraId="675C2CCC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1. Την υπ’ αριθμόν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 w:rsidR="00CA6D13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>σύμβαση τοκοχρεωλυτικού δανείου με το παράρτημά της.</w:t>
      </w:r>
    </w:p>
    <w:p w14:paraId="562F7B0E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2. Το απόσπασμα από τα εμπορικά βιβλία της αιτούσας του υπ’ αριθμόν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λογαριασμού παρακολούθησης τοκοχρεωλυτικού δανείου, το οποίο βάσει ρητού όρου της σύμβασης (</w:t>
      </w:r>
      <w:r w:rsidR="002F3551">
        <w:rPr>
          <w:rFonts w:ascii="Calibri" w:hAnsi="Calibri" w:cs="Aptos"/>
          <w:color w:val="000000"/>
          <w:sz w:val="24"/>
          <w:szCs w:val="24"/>
          <w:lang w:val="el-GR"/>
        </w:rPr>
        <w:t xml:space="preserve">όρος </w:t>
      </w:r>
      <w:r w:rsidR="00035CC0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>) αποτελεί πλήρη απόδειξη της οφειλής.</w:t>
      </w:r>
    </w:p>
    <w:p w14:paraId="7690A5F8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3. Την από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καταγγελία της σύμβασης τοκοχρεωλυτικού δανείου με την με 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αριθμό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…………….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έκθεση επιδόσεως </w:t>
      </w:r>
      <w:r w:rsidR="00133E1A">
        <w:rPr>
          <w:rFonts w:ascii="Calibri" w:hAnsi="Calibri" w:cs="Aptos"/>
          <w:color w:val="000000"/>
          <w:sz w:val="24"/>
          <w:szCs w:val="24"/>
          <w:lang w:val="el-GR"/>
        </w:rPr>
        <w:t>της δικαστικής επιμελήτριας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του Εφετείου Αθηνών με έδρα στο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D85050">
        <w:rPr>
          <w:rFonts w:ascii="Calibri" w:hAnsi="Calibri" w:cs="Aptos"/>
          <w:color w:val="000000"/>
          <w:sz w:val="24"/>
          <w:szCs w:val="24"/>
          <w:lang w:val="el-GR"/>
        </w:rPr>
        <w:t>Πρωτοδικείο</w:t>
      </w:r>
      <w:r w:rsidR="00D64877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Cs/>
          <w:color w:val="000000"/>
          <w:sz w:val="24"/>
          <w:szCs w:val="24"/>
          <w:lang w:val="el-GR"/>
        </w:rPr>
        <w:t>Αθηνών</w:t>
      </w:r>
      <w:r w:rsidR="001D06AC">
        <w:rPr>
          <w:rFonts w:ascii="Calibri" w:hAnsi="Calibri" w:cs="Aptos"/>
          <w:color w:val="000000"/>
          <w:sz w:val="24"/>
          <w:szCs w:val="24"/>
          <w:lang w:val="el-GR"/>
        </w:rPr>
        <w:t xml:space="preserve">,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263C0BCA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Επειδή με την άνω σύμβαση τοκοχρεωλυτικού δανείου και το παράρτημά της, και κατά τους όρους αυτής, η αιτούσα τράπεζα χορήγησε τοκοχρεωλυτικό δάνειο στον καθ’ ου συνολικού ποσού</w:t>
      </w:r>
      <w:r w:rsidR="00153125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ευρώ (15.800,00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 w:rsidR="00C33A48">
        <w:rPr>
          <w:rFonts w:ascii="Calibri" w:hAnsi="Calibri" w:cs="Aptos"/>
          <w:color w:val="000000"/>
          <w:sz w:val="24"/>
          <w:szCs w:val="24"/>
          <w:lang w:val="el-GR"/>
        </w:rPr>
        <w:t>.</w:t>
      </w:r>
    </w:p>
    <w:p w14:paraId="689CFF0D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Το δάνειο συμφωνήθηκε έντοκο και η εξόφληση του δανείου συμφωνήθηκε σε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Εκατό ογδόντα (180)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τοκοχρεωλυτικές δόσεις οι οποίες θα λογίζονταν και θα καταβάλ</w:t>
      </w:r>
      <w:r>
        <w:rPr>
          <w:rFonts w:ascii="Calibri" w:hAnsi="Calibri" w:cs="Aptos"/>
          <w:color w:val="000000"/>
          <w:sz w:val="24"/>
          <w:szCs w:val="24"/>
          <w:lang w:val="el-GR"/>
        </w:rPr>
        <w:lastRenderedPageBreak/>
        <w:t>λονταν τη</w:t>
      </w:r>
      <w:r w:rsidR="00484C7C">
        <w:rPr>
          <w:rFonts w:ascii="Calibri" w:hAnsi="Calibri" w:cs="Aptos"/>
          <w:color w:val="000000"/>
          <w:sz w:val="24"/>
          <w:szCs w:val="24"/>
          <w:lang w:val="el-GR"/>
        </w:rPr>
        <w:t xml:space="preserve"> 15η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ημέρα </w:t>
      </w:r>
      <w:r w:rsidR="00484C7C">
        <w:rPr>
          <w:rFonts w:ascii="Calibri" w:hAnsi="Calibri" w:cs="Aptos"/>
          <w:color w:val="000000"/>
          <w:sz w:val="24"/>
          <w:szCs w:val="24"/>
          <w:lang w:val="el-GR"/>
        </w:rPr>
        <w:t>κάθε μήνα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, αρχής γενομένης από τον </w:t>
      </w:r>
      <w:r w:rsidR="005371AC">
        <w:rPr>
          <w:rFonts w:ascii="Calibri" w:hAnsi="Calibri" w:cs="Aptos"/>
          <w:color w:val="000000"/>
          <w:sz w:val="24"/>
          <w:szCs w:val="24"/>
          <w:lang w:val="el-GR"/>
        </w:rPr>
        <w:t xml:space="preserve">μήνα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Ιανουάριο</w:t>
      </w:r>
      <w:r w:rsidR="005371AC">
        <w:rPr>
          <w:rFonts w:ascii="Calibri" w:hAnsi="Calibri" w:cs="Aptos"/>
          <w:color w:val="000000"/>
          <w:sz w:val="24"/>
          <w:szCs w:val="24"/>
          <w:lang w:val="el-GR"/>
        </w:rPr>
        <w:t xml:space="preserve"> του έτους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2011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>.</w:t>
      </w:r>
    </w:p>
    <w:p w14:paraId="69F1782D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Οι πιστώσεις και οι χρεώσεις που πραγματοποιήθηκαν εμφανίζονται στο απόσπασμα κίνησης του με αριθμό </w:t>
      </w:r>
      <w:r w:rsidR="00D85050">
        <w:rPr>
          <w:rFonts w:ascii="Calibri" w:hAnsi="Calibri" w:cs="Aptos"/>
          <w:b/>
          <w:color w:val="000000"/>
          <w:szCs w:val="24"/>
        </w:rPr>
        <w:t>………………..</w:t>
      </w:r>
      <w:r>
        <w:rPr>
          <w:rFonts w:ascii="Calibri" w:hAnsi="Calibri" w:cs="Aptos"/>
          <w:color w:val="000000"/>
          <w:szCs w:val="24"/>
        </w:rPr>
        <w:t>λογαριασμού παρακολούθησης του δανείου, που τήρησε η αιτούσα και αποτελεί πλήρη απόδειξη των καταβληθεισών και μη δόσεων και του τελικού ποσού τ</w:t>
      </w:r>
      <w:r w:rsidR="002F3551">
        <w:rPr>
          <w:rFonts w:ascii="Calibri" w:hAnsi="Calibri" w:cs="Aptos"/>
          <w:color w:val="000000"/>
          <w:szCs w:val="24"/>
        </w:rPr>
        <w:t xml:space="preserve">ης οφειλής, σύμφωνα με τον όρο </w:t>
      </w:r>
      <w:r w:rsidR="008F0102">
        <w:rPr>
          <w:rFonts w:ascii="Calibri" w:hAnsi="Calibri" w:cs="Aptos"/>
          <w:color w:val="000000"/>
          <w:szCs w:val="24"/>
        </w:rPr>
        <w:t>2.3</w:t>
      </w:r>
      <w:r>
        <w:rPr>
          <w:rFonts w:ascii="Calibri" w:hAnsi="Calibri" w:cs="Aptos"/>
          <w:color w:val="000000"/>
          <w:szCs w:val="24"/>
        </w:rPr>
        <w:t xml:space="preserve"> της σύμβασης.</w:t>
      </w:r>
    </w:p>
    <w:p w14:paraId="6F9C4A1C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ο καθ’ ου δεν κατέβαλε τα οφειλόμενα, όπως είχε υποχρέωση, η αιτούσα κατήγγειλε την με αριθμό </w:t>
      </w:r>
      <w:r w:rsidR="00C8485F">
        <w:rPr>
          <w:rFonts w:ascii="Calibri" w:hAnsi="Calibri" w:cs="Aptos"/>
          <w:b/>
          <w:color w:val="000000"/>
          <w:szCs w:val="24"/>
        </w:rPr>
        <w:t>.</w:t>
      </w:r>
      <w:r w:rsidR="00D85050">
        <w:rPr>
          <w:rFonts w:ascii="Calibri" w:hAnsi="Calibri" w:cs="Aptos"/>
          <w:b/>
          <w:color w:val="000000"/>
          <w:szCs w:val="24"/>
        </w:rPr>
        <w:t>………………</w:t>
      </w:r>
      <w:r>
        <w:rPr>
          <w:rFonts w:ascii="Calibri" w:hAnsi="Calibri" w:cs="Aptos"/>
          <w:color w:val="000000"/>
          <w:szCs w:val="24"/>
        </w:rPr>
        <w:t xml:space="preserve"> σύμβαση τοκοχρεωλυτικού δανείου, που εμφάνιζε χρεωστικό υπόλοιπο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2B2156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color w:val="000000"/>
          <w:szCs w:val="24"/>
        </w:rPr>
        <w:t xml:space="preserve"> </w:t>
      </w:r>
      <w:r w:rsidR="008D06BC">
        <w:rPr>
          <w:rFonts w:ascii="Calibri" w:hAnsi="Calibri" w:cs="Aptos"/>
          <w:color w:val="000000"/>
          <w:szCs w:val="24"/>
        </w:rPr>
        <w:t>εντόκως με το τρέχον συμβατικό επιτόκιο υπερημερίας, που υπερβαίνει το ενήμερο κατά 2,5 εκατοστιαίες μονάδες</w:t>
      </w:r>
      <w:r>
        <w:rPr>
          <w:rFonts w:ascii="Calibri" w:hAnsi="Calibri" w:cs="Aptos"/>
          <w:color w:val="000000"/>
          <w:szCs w:val="24"/>
        </w:rPr>
        <w:t>, όπως είχε δικαίωμα α</w:t>
      </w:r>
      <w:r w:rsidR="002F3551">
        <w:rPr>
          <w:rFonts w:ascii="Calibri" w:hAnsi="Calibri" w:cs="Aptos"/>
          <w:color w:val="000000"/>
          <w:szCs w:val="24"/>
        </w:rPr>
        <w:t>πό το σχετικό της σύμβασης όρο.</w:t>
      </w:r>
    </w:p>
    <w:p w14:paraId="59D4065D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Με την από </w:t>
      </w:r>
      <w:r w:rsidR="00D85050">
        <w:rPr>
          <w:rFonts w:ascii="Calibri" w:hAnsi="Calibri" w:cs="Aptos"/>
          <w:b/>
          <w:color w:val="000000"/>
          <w:szCs w:val="24"/>
        </w:rPr>
        <w:t>……………</w:t>
      </w:r>
      <w:r w:rsidR="00825017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καταγγελία της η αιτούσα γνωστοποίησε στον καθ’ ου την καταγγελία της άνω σύμβασης τοκοχρεωλυτικού δανείου και τον κάλεσε να της καταβάλει το συνολικό οφειλόμενο ποσό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color w:val="000000"/>
          <w:szCs w:val="24"/>
        </w:rPr>
        <w:t xml:space="preserve"> εντόκως με το συμβατικό επιτόκιο υπερημερίας. </w:t>
      </w:r>
    </w:p>
    <w:p w14:paraId="3604F0BB" w14:textId="77777777" w:rsidR="009F6FB9" w:rsidRDefault="009F6FB9" w:rsidP="000F418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Η καταγγελία της αιτούσας κοινοποιήθηκε νόμιμα, όπως προκύπτει από την οικεία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με αριθμό </w:t>
      </w:r>
      <w:r w:rsidR="00D85050">
        <w:rPr>
          <w:rFonts w:ascii="Calibri" w:hAnsi="Calibri" w:cs="Calibri"/>
          <w:b/>
          <w:color w:val="000000"/>
          <w:szCs w:val="24"/>
        </w:rPr>
        <w:t xml:space="preserve">……………….. </w:t>
      </w:r>
      <w:r>
        <w:rPr>
          <w:rFonts w:ascii="Calibri" w:hAnsi="Calibri" w:cs="Aptos"/>
          <w:color w:val="000000"/>
          <w:szCs w:val="24"/>
        </w:rPr>
        <w:t xml:space="preserve">έκθεση επίδοσης </w:t>
      </w:r>
      <w:r w:rsidR="00133E1A">
        <w:rPr>
          <w:rFonts w:ascii="Calibri" w:hAnsi="Calibri" w:cs="Aptos"/>
          <w:color w:val="000000"/>
          <w:szCs w:val="24"/>
        </w:rPr>
        <w:t>της δικαστικής επιμελήτριας</w:t>
      </w:r>
      <w:r w:rsidR="006A792B">
        <w:rPr>
          <w:rFonts w:ascii="Calibri" w:hAnsi="Calibri" w:cs="Aptos"/>
          <w:color w:val="000000"/>
          <w:szCs w:val="24"/>
        </w:rPr>
        <w:t xml:space="preserve"> </w:t>
      </w:r>
      <w:r w:rsidR="00D85050" w:rsidRPr="00D85050">
        <w:rPr>
          <w:rFonts w:ascii="Calibri" w:hAnsi="Calibri" w:cs="Calibri"/>
          <w:color w:val="000000"/>
          <w:szCs w:val="24"/>
        </w:rPr>
        <w:t xml:space="preserve">του Εφετείου Αθηνών με έδρα στο Πρωτοδικείο </w:t>
      </w:r>
      <w:r w:rsidR="00D85050" w:rsidRPr="00D85050">
        <w:rPr>
          <w:rFonts w:ascii="Calibri" w:hAnsi="Calibri" w:cs="Calibri"/>
          <w:bCs/>
          <w:color w:val="000000"/>
          <w:szCs w:val="24"/>
        </w:rPr>
        <w:t>Αθηνών</w:t>
      </w:r>
      <w:r w:rsidR="00FF27C0">
        <w:rPr>
          <w:rFonts w:ascii="Calibri" w:hAnsi="Calibri" w:cs="Aptos"/>
          <w:color w:val="000000"/>
          <w:szCs w:val="24"/>
        </w:rPr>
        <w:t xml:space="preserve">, </w:t>
      </w:r>
      <w:r w:rsidR="00D85050">
        <w:rPr>
          <w:rFonts w:ascii="Calibri" w:hAnsi="Calibri" w:cs="Aptos"/>
          <w:b/>
          <w:color w:val="000000"/>
          <w:szCs w:val="24"/>
        </w:rPr>
        <w:t>…………….</w:t>
      </w:r>
      <w:r>
        <w:rPr>
          <w:rFonts w:ascii="Calibri" w:hAnsi="Calibri" w:cs="Aptos"/>
          <w:color w:val="000000"/>
          <w:szCs w:val="24"/>
        </w:rPr>
        <w:t>.</w:t>
      </w:r>
    </w:p>
    <w:p w14:paraId="769412B1" w14:textId="77777777" w:rsidR="009F6FB9" w:rsidRDefault="009F6FB9" w:rsidP="000F4188">
      <w:pPr>
        <w:ind w:firstLine="709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Επειδή το οφειλόμενο ποσό των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 w:val="24"/>
          <w:szCs w:val="24"/>
          <w:lang w:val="el-GR"/>
        </w:rPr>
        <w:t xml:space="preserve"> </w:t>
      </w:r>
      <w:r w:rsidR="00133E1A">
        <w:rPr>
          <w:rFonts w:ascii="Calibri" w:hAnsi="Calibri" w:cs="Aptos"/>
          <w:b/>
          <w:color w:val="000000"/>
          <w:sz w:val="24"/>
          <w:szCs w:val="24"/>
          <w:lang w:val="el-GR"/>
        </w:rPr>
        <w:t>€)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συνολικά, είναι υποχρεωμένος ο καθ’ ου να καταβάλει</w:t>
      </w:r>
      <w:r w:rsidR="00F9590C">
        <w:rPr>
          <w:rFonts w:ascii="Calibri" w:hAnsi="Calibri" w:cs="Aptos"/>
          <w:color w:val="000000"/>
          <w:sz w:val="24"/>
          <w:szCs w:val="24"/>
          <w:lang w:val="el-GR"/>
        </w:rPr>
        <w:t xml:space="preserve"> στην αιτούσα,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εντόκως με επιτόκιο υπερημερίας που υπερβαίνει το</w:t>
      </w:r>
      <w:r w:rsidR="008D06BC">
        <w:rPr>
          <w:rFonts w:ascii="Calibri" w:hAnsi="Calibri" w:cs="Aptos"/>
          <w:color w:val="000000"/>
          <w:sz w:val="24"/>
          <w:szCs w:val="24"/>
          <w:lang w:val="el-GR"/>
        </w:rPr>
        <w:t xml:space="preserve"> τρέχον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συμβατικό επιτόκιο κατά 2,5 ποσοστιαίες μονάδες</w:t>
      </w:r>
      <w:r w:rsidR="00D730D5"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από την </w:t>
      </w:r>
      <w:r w:rsidR="00D85050">
        <w:rPr>
          <w:rFonts w:ascii="Calibri" w:hAnsi="Calibri" w:cs="Aptos"/>
          <w:b/>
          <w:color w:val="000000"/>
          <w:sz w:val="24"/>
          <w:szCs w:val="24"/>
          <w:lang w:val="el-GR"/>
        </w:rPr>
        <w:t>………….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μέχρις ολοσχερούς εξόφλησης.</w:t>
      </w:r>
    </w:p>
    <w:p w14:paraId="299E0B8F" w14:textId="77777777" w:rsidR="00F76BB8" w:rsidRDefault="009F6FB9" w:rsidP="00F76BB8">
      <w:pPr>
        <w:pStyle w:val="BodyText2"/>
        <w:spacing w:line="240" w:lineRule="auto"/>
        <w:ind w:firstLine="709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Επειδή η παραπάνω αίτηση, στηριζόμενη στα άρθρα 806 </w:t>
      </w:r>
      <w:proofErr w:type="spellStart"/>
      <w:r>
        <w:rPr>
          <w:rFonts w:ascii="Calibri" w:hAnsi="Calibri" w:cs="Aptos"/>
          <w:color w:val="000000"/>
          <w:szCs w:val="24"/>
        </w:rPr>
        <w:t>επ</w:t>
      </w:r>
      <w:proofErr w:type="spellEnd"/>
      <w:r>
        <w:rPr>
          <w:rFonts w:ascii="Calibri" w:hAnsi="Calibri" w:cs="Aptos"/>
          <w:color w:val="000000"/>
          <w:szCs w:val="24"/>
        </w:rPr>
        <w:t xml:space="preserve">. Α.Κ. και 623 </w:t>
      </w:r>
      <w:proofErr w:type="spellStart"/>
      <w:r>
        <w:rPr>
          <w:rFonts w:ascii="Calibri" w:hAnsi="Calibri" w:cs="Aptos"/>
          <w:color w:val="000000"/>
          <w:szCs w:val="24"/>
        </w:rPr>
        <w:t>επ</w:t>
      </w:r>
      <w:proofErr w:type="spellEnd"/>
      <w:r>
        <w:rPr>
          <w:rFonts w:ascii="Calibri" w:hAnsi="Calibri" w:cs="Aptos"/>
          <w:color w:val="000000"/>
          <w:szCs w:val="24"/>
        </w:rPr>
        <w:t xml:space="preserve">. ΚΠολΔ, είναι νόμιμη και αποδεικνύεται από τα προσκομιζόμενα έγγραφα, πρέπει συνεπώς να γίνει ουσιαστικά δεκτή όπως αναγράφεται στο διατακτικό, </w:t>
      </w:r>
      <w:r w:rsidR="00F76BB8">
        <w:rPr>
          <w:rFonts w:ascii="Calibri" w:hAnsi="Calibri" w:cs="Aptos"/>
          <w:color w:val="000000"/>
          <w:szCs w:val="24"/>
        </w:rPr>
        <w:t xml:space="preserve">δεδομένου ότι </w:t>
      </w:r>
      <w:r w:rsidR="00F76BB8" w:rsidRPr="00F76BB8">
        <w:rPr>
          <w:rFonts w:ascii="Calibri" w:hAnsi="Calibri" w:cs="Calibri"/>
          <w:szCs w:val="24"/>
        </w:rPr>
        <w:t>έχουν καταβληθεί τα τέλη συζητήσεως και το ανάλογο δικαστικό ένσημο με τα ανάλογα ποσοστά υπέρ τρίτων</w:t>
      </w:r>
      <w:r w:rsidR="00F76BB8">
        <w:rPr>
          <w:rFonts w:ascii="Calibri" w:hAnsi="Calibri" w:cs="Aptos"/>
          <w:color w:val="000000"/>
          <w:szCs w:val="24"/>
        </w:rPr>
        <w:t xml:space="preserve">, </w:t>
      </w:r>
      <w:r w:rsidR="00F76BB8" w:rsidRPr="00F76BB8">
        <w:rPr>
          <w:rFonts w:ascii="Calibri" w:hAnsi="Calibri" w:cs="Calibri"/>
          <w:szCs w:val="24"/>
        </w:rPr>
        <w:t xml:space="preserve">όπως τούτο προκύπτει από το προσαγόμενο και επισυναπτόμενο </w:t>
      </w:r>
      <w:r w:rsidR="00F76BB8">
        <w:rPr>
          <w:rFonts w:ascii="Calibri" w:hAnsi="Calibri" w:cs="Calibri"/>
          <w:szCs w:val="24"/>
        </w:rPr>
        <w:t>στην αίτηση</w:t>
      </w:r>
      <w:r w:rsidR="00F76BB8" w:rsidRPr="00F76BB8">
        <w:rPr>
          <w:rFonts w:ascii="Calibri" w:hAnsi="Calibri" w:cs="Calibri"/>
          <w:szCs w:val="24"/>
        </w:rPr>
        <w:t xml:space="preserve"> υπ’ αριθμόν </w:t>
      </w:r>
      <w:r w:rsidR="00F76BB8" w:rsidRPr="00F76BB8">
        <w:rPr>
          <w:rFonts w:ascii="Calibri" w:hAnsi="Calibri" w:cs="Calibri"/>
          <w:bCs/>
          <w:szCs w:val="24"/>
        </w:rPr>
        <w:t xml:space="preserve">…………… </w:t>
      </w:r>
      <w:r w:rsidR="00F76BB8" w:rsidRPr="00F76BB8">
        <w:rPr>
          <w:rFonts w:ascii="Calibri" w:hAnsi="Calibri" w:cs="Calibri"/>
          <w:szCs w:val="24"/>
        </w:rPr>
        <w:t xml:space="preserve">ηλεκτρονικό παράβολο,  από το υπ’ αριθμόν </w:t>
      </w:r>
      <w:r w:rsidR="00F76BB8" w:rsidRPr="00F76BB8">
        <w:rPr>
          <w:rFonts w:ascii="Calibri" w:hAnsi="Calibri" w:cs="Calibri"/>
          <w:bCs/>
          <w:szCs w:val="24"/>
        </w:rPr>
        <w:t>……………….</w:t>
      </w:r>
      <w:r w:rsidR="00F76BB8" w:rsidRPr="00F76BB8">
        <w:rPr>
          <w:rFonts w:ascii="Calibri" w:hAnsi="Calibri" w:cs="Calibri"/>
          <w:szCs w:val="24"/>
        </w:rPr>
        <w:t xml:space="preserve"> </w:t>
      </w:r>
      <w:r w:rsidR="00C8485F">
        <w:rPr>
          <w:rFonts w:ascii="Calibri" w:hAnsi="Calibri" w:cs="Calibri"/>
          <w:szCs w:val="24"/>
        </w:rPr>
        <w:t>γραμμάτιο</w:t>
      </w:r>
      <w:r w:rsidR="00F76BB8" w:rsidRPr="00F76BB8">
        <w:rPr>
          <w:rFonts w:ascii="Calibri" w:hAnsi="Calibri" w:cs="Calibri"/>
          <w:szCs w:val="24"/>
        </w:rPr>
        <w:t xml:space="preserve"> προκαταβολής εισφορών του Δικηγορικού Συλλόγου Αθηνών, στο οποίο περιλαμβάνονται και τα οικεία ένσημα παραστάσεως υπέρ ΤΑΧΔΙΚ</w:t>
      </w:r>
      <w:r w:rsidR="00C8485F">
        <w:rPr>
          <w:rFonts w:ascii="Calibri" w:hAnsi="Calibri" w:cs="Calibri"/>
          <w:szCs w:val="24"/>
        </w:rPr>
        <w:t xml:space="preserve">, </w:t>
      </w:r>
      <w:r w:rsidR="003D3A7D" w:rsidRPr="003D3A7D">
        <w:rPr>
          <w:rFonts w:ascii="Calibri" w:hAnsi="Calibri" w:cs="Calibri"/>
          <w:szCs w:val="24"/>
        </w:rPr>
        <w:t xml:space="preserve">καθώς και από το υπ’ αριθμόν ……………. </w:t>
      </w:r>
      <w:r w:rsidR="003D3A7D" w:rsidRPr="00C8485F">
        <w:rPr>
          <w:rFonts w:ascii="Calibri" w:hAnsi="Calibri"/>
          <w:szCs w:val="24"/>
          <w:lang w:eastAsia="el-GR"/>
        </w:rPr>
        <w:t>ειδικό γραμμάτιο προκαταβολής αμοιβής του δικηγόρου που εκδίδει την παρούσα Πράξη</w:t>
      </w:r>
    </w:p>
    <w:p w14:paraId="2F2E3F26" w14:textId="77777777" w:rsidR="009F6FB9" w:rsidRDefault="009F6FB9" w:rsidP="00F76BB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1C395240" w14:textId="77777777" w:rsidR="009F6FB9" w:rsidRDefault="009F6FB9" w:rsidP="000F4188">
      <w:pPr>
        <w:pStyle w:val="BodyText2"/>
        <w:spacing w:line="240" w:lineRule="auto"/>
        <w:jc w:val="center"/>
        <w:rPr>
          <w:rFonts w:ascii="Calibri" w:hAnsi="Calibri" w:cs="Aptos"/>
          <w:b/>
          <w:color w:val="000000"/>
          <w:szCs w:val="24"/>
        </w:rPr>
      </w:pPr>
      <w:r>
        <w:rPr>
          <w:rFonts w:ascii="Calibri" w:hAnsi="Calibri" w:cs="Aptos"/>
          <w:b/>
          <w:color w:val="000000"/>
          <w:szCs w:val="24"/>
        </w:rPr>
        <w:t>ΓΙΑ ΤΟΥΣ ΛΟΓΟΥΣ ΑΥΤΟΥΣ</w:t>
      </w:r>
    </w:p>
    <w:p w14:paraId="5E1512A0" w14:textId="77777777" w:rsidR="00C33A48" w:rsidRDefault="00C33A48" w:rsidP="000F4188">
      <w:pPr>
        <w:pStyle w:val="BodyText2"/>
        <w:spacing w:line="240" w:lineRule="auto"/>
        <w:jc w:val="center"/>
        <w:rPr>
          <w:rFonts w:ascii="Calibri" w:hAnsi="Calibri" w:cs="Aptos"/>
          <w:b/>
          <w:color w:val="000000"/>
          <w:szCs w:val="24"/>
        </w:rPr>
      </w:pPr>
    </w:p>
    <w:p w14:paraId="697878DC" w14:textId="77777777" w:rsidR="009F6FB9" w:rsidRDefault="009F6FB9" w:rsidP="000F4188">
      <w:pPr>
        <w:ind w:firstLine="720"/>
        <w:rPr>
          <w:rFonts w:ascii="Calibri" w:hAnsi="Calibri" w:cs="Aptos"/>
          <w:b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Δέχεται την υπό κρίση αίτηση.</w:t>
      </w:r>
    </w:p>
    <w:p w14:paraId="4DC18FF9" w14:textId="77777777" w:rsidR="009F6FB9" w:rsidRDefault="009F6FB9" w:rsidP="000F4188">
      <w:pPr>
        <w:pStyle w:val="BodyText2"/>
        <w:spacing w:line="240" w:lineRule="auto"/>
        <w:ind w:firstLine="720"/>
        <w:rPr>
          <w:rFonts w:ascii="Calibri" w:hAnsi="Calibri" w:cs="Aptos"/>
          <w:color w:val="000000"/>
          <w:szCs w:val="24"/>
        </w:rPr>
      </w:pPr>
      <w:r>
        <w:rPr>
          <w:rFonts w:ascii="Calibri" w:hAnsi="Calibri" w:cs="Aptos"/>
          <w:color w:val="000000"/>
          <w:szCs w:val="24"/>
        </w:rPr>
        <w:t xml:space="preserve">Διατάσσει τον καθ’ ου να καταβάλει στην αιτούσα για κεφάλαιο το ποσό των </w:t>
      </w:r>
      <w:r w:rsidR="00133E1A">
        <w:rPr>
          <w:rFonts w:ascii="Calibri" w:hAnsi="Calibri" w:cs="Aptos"/>
          <w:b/>
          <w:color w:val="000000"/>
          <w:szCs w:val="24"/>
        </w:rPr>
        <w:t>δέκα πέντε χιλιάδων οκτακοσίων είκοσι πέντε ευρώ και είκοσι έξι λεπτών (15.825,26</w:t>
      </w:r>
      <w:r w:rsidR="00C33A48">
        <w:rPr>
          <w:rFonts w:ascii="Calibri" w:hAnsi="Calibri" w:cs="Aptos"/>
          <w:b/>
          <w:color w:val="000000"/>
          <w:szCs w:val="24"/>
        </w:rPr>
        <w:t xml:space="preserve"> </w:t>
      </w:r>
      <w:r w:rsidR="00133E1A">
        <w:rPr>
          <w:rFonts w:ascii="Calibri" w:hAnsi="Calibri" w:cs="Aptos"/>
          <w:b/>
          <w:color w:val="000000"/>
          <w:szCs w:val="24"/>
        </w:rPr>
        <w:t>€)</w:t>
      </w:r>
      <w:r>
        <w:rPr>
          <w:rFonts w:ascii="Calibri" w:hAnsi="Calibri" w:cs="Aptos"/>
          <w:b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εντόκως με το τρέχον συμβατικό επιτόκιο υπερημερίας, που υπερβαίνει το ενήμερο κατά 2,5 εκατοστιαίες </w:t>
      </w:r>
      <w:r w:rsidR="00B63AB5">
        <w:rPr>
          <w:rFonts w:ascii="Calibri" w:hAnsi="Calibri" w:cs="Aptos"/>
          <w:color w:val="000000"/>
          <w:szCs w:val="24"/>
        </w:rPr>
        <w:t>μονάδες</w:t>
      </w:r>
      <w:r w:rsidR="00D730D5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 xml:space="preserve"> από την </w:t>
      </w:r>
      <w:r w:rsidR="00F76BB8">
        <w:rPr>
          <w:rFonts w:ascii="Calibri" w:hAnsi="Calibri" w:cs="Aptos"/>
          <w:b/>
          <w:color w:val="000000"/>
          <w:szCs w:val="24"/>
        </w:rPr>
        <w:t>…………….</w:t>
      </w:r>
      <w:r w:rsidR="00936118">
        <w:rPr>
          <w:rFonts w:ascii="Calibri" w:hAnsi="Calibri" w:cs="Aptos"/>
          <w:color w:val="000000"/>
          <w:szCs w:val="24"/>
        </w:rPr>
        <w:t xml:space="preserve"> </w:t>
      </w:r>
      <w:r>
        <w:rPr>
          <w:rFonts w:ascii="Calibri" w:hAnsi="Calibri" w:cs="Aptos"/>
          <w:color w:val="000000"/>
          <w:szCs w:val="24"/>
        </w:rPr>
        <w:t>μέχρις ολοσχερούς εξόφλησης, καθώς και το ποσόν των ……………€ για τη δικαστική δαπάνη εκδόσεως της παρούσας.</w:t>
      </w:r>
    </w:p>
    <w:p w14:paraId="15BD2D8F" w14:textId="77777777" w:rsidR="009F6FB9" w:rsidRDefault="009F6FB9" w:rsidP="000F418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15898238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Σημειώνεται ότι ο καθ’ ου η αίτηση έχει δικαίωμα να ασκήσει ανακοπή κατά της διαταγής πληρωμής αυτής μέσα σε προθεσμία δέκα πέντε (15) εργάσιμων ημερών από την επίδοσή της.</w:t>
      </w:r>
    </w:p>
    <w:p w14:paraId="57556BD2" w14:textId="77777777" w:rsidR="009F6FB9" w:rsidRDefault="009F6FB9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03162A17" w14:textId="77777777" w:rsidR="009F6FB9" w:rsidRDefault="00C33A48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Εκδόθηκε και δημοσιεύθηκε στ</w:t>
      </w:r>
      <w:r w:rsidR="00F76BB8">
        <w:rPr>
          <w:rFonts w:ascii="Calibri" w:hAnsi="Calibri" w:cs="Aptos"/>
          <w:color w:val="000000"/>
          <w:sz w:val="24"/>
          <w:szCs w:val="24"/>
          <w:lang w:val="el-GR"/>
        </w:rPr>
        <w:t xml:space="preserve">ην Αθήνα 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την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 xml:space="preserve"> …..</w:t>
      </w:r>
    </w:p>
    <w:p w14:paraId="04595CD2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34A9B10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…..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ΔΙΚ</w:t>
      </w:r>
      <w:r w:rsidR="00F35175">
        <w:rPr>
          <w:rFonts w:ascii="Calibri" w:hAnsi="Calibri" w:cs="Aptos"/>
          <w:color w:val="000000"/>
          <w:sz w:val="24"/>
          <w:szCs w:val="24"/>
          <w:lang w:val="el-GR"/>
        </w:rPr>
        <w:t>ΗΓΟΡΟΣ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 ΓΡΑΜΜΑΤΕΑΣ</w:t>
      </w:r>
    </w:p>
    <w:p w14:paraId="102B9D2E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7439B950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2CD4D12" w14:textId="77777777" w:rsidR="00C05832" w:rsidRDefault="00C05832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E56C4B3" w14:textId="77777777" w:rsidR="00C05832" w:rsidRDefault="00C05832" w:rsidP="000F4188">
      <w:pPr>
        <w:ind w:firstLine="720"/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65871677" w14:textId="46131959" w:rsidR="009F6FB9" w:rsidRPr="00F751E3" w:rsidRDefault="00F751E3" w:rsidP="00DE3ED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  <w:r w:rsidRPr="00991BD2">
        <w:rPr>
          <w:rFonts w:ascii="Calibri" w:hAnsi="Calibri" w:cs="Aptos"/>
          <w:color w:val="000000"/>
          <w:sz w:val="24"/>
          <w:szCs w:val="24"/>
          <w:lang w:val="el-GR"/>
        </w:rPr>
        <w:t>Δίδεται εντολή προς κάθε δικαστικό επιμελητή να εκτελέσει όταν του ζητηθεί την διαταγή αυτή, και προς όλους του Εισαγγελείς να ενεργήσουν ό</w:t>
      </w:r>
      <w:r w:rsidR="003815E8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 w:rsidRPr="00991BD2">
        <w:rPr>
          <w:rFonts w:ascii="Calibri" w:hAnsi="Calibri" w:cs="Aptos"/>
          <w:color w:val="000000"/>
          <w:sz w:val="24"/>
          <w:szCs w:val="24"/>
          <w:lang w:val="el-GR"/>
        </w:rPr>
        <w:t xml:space="preserve">τι εμπίπτει στην αρμοδιότητά τους, και προς όλους τους Διοικητές και άλλους Αξιωματικούς της Δημόσιας Δύναμης, να βοηθήσουν στην εκτέλεση της Διαταγής Πληρωμής αυτής όταν τους ζητηθεί αυτό νόμιμα.        </w:t>
      </w:r>
    </w:p>
    <w:p w14:paraId="61C7C2D4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478A1BB4" w14:textId="77777777" w:rsidR="009F6FB9" w:rsidRDefault="00C33A48" w:rsidP="000F4188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>Α</w:t>
      </w:r>
      <w:r w:rsidR="00F35175">
        <w:rPr>
          <w:rFonts w:ascii="Calibri" w:hAnsi="Calibri" w:cs="Aptos"/>
          <w:color w:val="000000"/>
          <w:sz w:val="24"/>
          <w:szCs w:val="24"/>
          <w:lang w:val="el-GR"/>
        </w:rPr>
        <w:t>θήνα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>,</w:t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 xml:space="preserve"> ……..</w:t>
      </w:r>
    </w:p>
    <w:p w14:paraId="18559652" w14:textId="75C5BC69" w:rsidR="009F6FB9" w:rsidRDefault="00F751E3" w:rsidP="00991BD2">
      <w:pPr>
        <w:jc w:val="center"/>
        <w:rPr>
          <w:rFonts w:ascii="Calibri" w:hAnsi="Calibri" w:cs="Aptos"/>
          <w:color w:val="000000"/>
          <w:sz w:val="24"/>
          <w:szCs w:val="24"/>
          <w:lang w:val="el-GR"/>
        </w:rPr>
      </w:pPr>
      <w:r>
        <w:rPr>
          <w:rFonts w:ascii="Calibri" w:hAnsi="Calibri" w:cs="Aptos"/>
          <w:color w:val="000000"/>
          <w:sz w:val="24"/>
          <w:szCs w:val="24"/>
          <w:lang w:val="el-GR"/>
        </w:rPr>
        <w:t xml:space="preserve">….. ΔΙΚΗΓΟΡΟΣ </w:t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>
        <w:rPr>
          <w:rFonts w:ascii="Calibri" w:hAnsi="Calibri" w:cs="Aptos"/>
          <w:color w:val="000000"/>
          <w:sz w:val="24"/>
          <w:szCs w:val="24"/>
          <w:lang w:val="el-GR"/>
        </w:rPr>
        <w:tab/>
      </w:r>
      <w:r w:rsidR="003D3A7D">
        <w:rPr>
          <w:rFonts w:ascii="Calibri" w:hAnsi="Calibri" w:cs="Aptos"/>
          <w:color w:val="000000"/>
          <w:sz w:val="24"/>
          <w:szCs w:val="24"/>
          <w:lang w:val="el-GR"/>
        </w:rPr>
        <w:t>……</w:t>
      </w:r>
      <w:r w:rsidR="009F6FB9">
        <w:rPr>
          <w:rFonts w:ascii="Calibri" w:hAnsi="Calibri" w:cs="Aptos"/>
          <w:color w:val="000000"/>
          <w:sz w:val="24"/>
          <w:szCs w:val="24"/>
          <w:lang w:val="el-GR"/>
        </w:rPr>
        <w:t xml:space="preserve"> ΓΡΑΜΜΑΤΕΑΣ</w:t>
      </w:r>
    </w:p>
    <w:p w14:paraId="267477AC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5D1FB795" w14:textId="77777777" w:rsidR="009F6FB9" w:rsidRDefault="009F6FB9" w:rsidP="000F4188">
      <w:pPr>
        <w:jc w:val="both"/>
        <w:rPr>
          <w:rFonts w:ascii="Calibri" w:hAnsi="Calibri" w:cs="Aptos"/>
          <w:color w:val="000000"/>
          <w:sz w:val="24"/>
          <w:szCs w:val="24"/>
          <w:lang w:val="el-GR"/>
        </w:rPr>
      </w:pPr>
    </w:p>
    <w:p w14:paraId="24D2AE84" w14:textId="77777777" w:rsidR="009F6FB9" w:rsidRDefault="009F6FB9" w:rsidP="000F4188">
      <w:pPr>
        <w:pStyle w:val="BodyText2"/>
        <w:spacing w:line="240" w:lineRule="auto"/>
        <w:rPr>
          <w:rFonts w:ascii="Calibri" w:hAnsi="Calibri" w:cs="Aptos"/>
          <w:color w:val="000000"/>
          <w:szCs w:val="24"/>
        </w:rPr>
      </w:pPr>
    </w:p>
    <w:p w14:paraId="417DBA32" w14:textId="77777777" w:rsidR="009F6FB9" w:rsidRDefault="009F6FB9">
      <w:pPr>
        <w:rPr>
          <w:rFonts w:ascii="Calibri" w:hAnsi="Calibri" w:cs="Aptos"/>
          <w:color w:val="000000"/>
          <w:sz w:val="24"/>
          <w:szCs w:val="24"/>
          <w:lang w:val="el-GR"/>
        </w:rPr>
      </w:pPr>
    </w:p>
    <w:sectPr w:rsidR="009F6FB9" w:rsidSect="00613035">
      <w:footerReference w:type="default" r:id="rId10"/>
      <w:headerReference w:type="first" r:id="rId11"/>
      <w:pgSz w:w="12240" w:h="15840" w:code="1"/>
      <w:pgMar w:top="1440" w:right="1797" w:bottom="1440" w:left="179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0A79" w14:textId="77777777" w:rsidR="00236EFF" w:rsidRDefault="00236EFF" w:rsidP="00D67836">
      <w:r>
        <w:separator/>
      </w:r>
    </w:p>
  </w:endnote>
  <w:endnote w:type="continuationSeparator" w:id="0">
    <w:p w14:paraId="2565F09C" w14:textId="77777777" w:rsidR="00236EFF" w:rsidRDefault="00236EFF" w:rsidP="00D6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E8D3" w14:textId="77777777" w:rsidR="00AC45B9" w:rsidRDefault="00AC45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8D94B" w14:textId="77777777" w:rsidR="00AC45B9" w:rsidRDefault="00AC4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9F9D" w14:textId="77777777" w:rsidR="00AC45B9" w:rsidRDefault="00AC45B9" w:rsidP="003D3A7D">
    <w:pPr>
      <w:pStyle w:val="Footer"/>
      <w:jc w:val="center"/>
      <w:rPr>
        <w:rFonts w:ascii="Calibri" w:hAnsi="Calibri" w:cs="Aptos"/>
        <w:lang w:val="el-GR"/>
      </w:rPr>
    </w:pPr>
    <w:r>
      <w:rPr>
        <w:rFonts w:ascii="Calibri" w:hAnsi="Calibri" w:cs="Aptos"/>
      </w:rPr>
      <w:fldChar w:fldCharType="begin"/>
    </w:r>
    <w:r>
      <w:rPr>
        <w:rFonts w:ascii="Calibri" w:hAnsi="Calibri" w:cs="Aptos"/>
      </w:rPr>
      <w:instrText xml:space="preserve"> PAGE   \* MERGEFORMAT </w:instrText>
    </w:r>
    <w:r>
      <w:rPr>
        <w:rFonts w:ascii="Calibri" w:hAnsi="Calibri" w:cs="Aptos"/>
      </w:rPr>
      <w:fldChar w:fldCharType="separate"/>
    </w:r>
    <w:r w:rsidR="004422E0">
      <w:rPr>
        <w:rFonts w:ascii="Calibri" w:hAnsi="Calibri" w:cs="Aptos"/>
        <w:noProof/>
      </w:rPr>
      <w:t>4</w:t>
    </w:r>
    <w:r>
      <w:rPr>
        <w:rFonts w:ascii="Calibri" w:hAnsi="Calibri" w:cs="Apto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9EB5" w14:textId="77777777" w:rsidR="00AC45B9" w:rsidRDefault="00AC45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22E0">
      <w:rPr>
        <w:noProof/>
      </w:rPr>
      <w:t>1</w:t>
    </w:r>
    <w:r>
      <w:fldChar w:fldCharType="end"/>
    </w:r>
  </w:p>
  <w:p w14:paraId="3F2F33AF" w14:textId="77777777" w:rsidR="00AC45B9" w:rsidRDefault="00AC45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6F4A" w14:textId="77777777" w:rsidR="00AC45B9" w:rsidRDefault="00AC45B9" w:rsidP="004F4E79">
    <w:pPr>
      <w:pStyle w:val="Footer"/>
      <w:jc w:val="center"/>
      <w:rPr>
        <w:rFonts w:ascii="Calibri" w:hAnsi="Calibri" w:cs="Aptos"/>
        <w:lang w:val="el-GR"/>
      </w:rPr>
    </w:pPr>
    <w:r>
      <w:rPr>
        <w:rFonts w:ascii="Calibri" w:hAnsi="Calibri" w:cs="Aptos"/>
      </w:rPr>
      <w:fldChar w:fldCharType="begin"/>
    </w:r>
    <w:r>
      <w:rPr>
        <w:rFonts w:ascii="Calibri" w:hAnsi="Calibri" w:cs="Aptos"/>
      </w:rPr>
      <w:instrText xml:space="preserve"> PAGE   \* MERGEFORMAT </w:instrText>
    </w:r>
    <w:r>
      <w:rPr>
        <w:rFonts w:ascii="Calibri" w:hAnsi="Calibri" w:cs="Aptos"/>
      </w:rPr>
      <w:fldChar w:fldCharType="separate"/>
    </w:r>
    <w:r w:rsidR="004422E0">
      <w:rPr>
        <w:rFonts w:ascii="Calibri" w:hAnsi="Calibri" w:cs="Aptos"/>
        <w:noProof/>
      </w:rPr>
      <w:t>3</w:t>
    </w:r>
    <w:r>
      <w:rPr>
        <w:rFonts w:ascii="Calibri" w:hAnsi="Calibri" w:cs="Apto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4407" w14:textId="77777777" w:rsidR="00236EFF" w:rsidRDefault="00236EFF" w:rsidP="00D67836">
      <w:r>
        <w:separator/>
      </w:r>
    </w:p>
  </w:footnote>
  <w:footnote w:type="continuationSeparator" w:id="0">
    <w:p w14:paraId="0FAA140E" w14:textId="77777777" w:rsidR="00236EFF" w:rsidRDefault="00236EFF" w:rsidP="00D6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8390" w14:textId="77777777" w:rsidR="00AC45B9" w:rsidRDefault="00AC4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88"/>
    <w:rsid w:val="000174B7"/>
    <w:rsid w:val="00035CC0"/>
    <w:rsid w:val="00043798"/>
    <w:rsid w:val="00056A60"/>
    <w:rsid w:val="00061E9F"/>
    <w:rsid w:val="00067249"/>
    <w:rsid w:val="00085AF5"/>
    <w:rsid w:val="00087C00"/>
    <w:rsid w:val="00097070"/>
    <w:rsid w:val="000A2DCD"/>
    <w:rsid w:val="000B5658"/>
    <w:rsid w:val="000E6702"/>
    <w:rsid w:val="000F4188"/>
    <w:rsid w:val="00115708"/>
    <w:rsid w:val="00117573"/>
    <w:rsid w:val="00133E1A"/>
    <w:rsid w:val="00134088"/>
    <w:rsid w:val="00135690"/>
    <w:rsid w:val="001368B1"/>
    <w:rsid w:val="00142C26"/>
    <w:rsid w:val="00153125"/>
    <w:rsid w:val="00167AEE"/>
    <w:rsid w:val="00170E87"/>
    <w:rsid w:val="001944D5"/>
    <w:rsid w:val="0019484D"/>
    <w:rsid w:val="001B530D"/>
    <w:rsid w:val="001B7458"/>
    <w:rsid w:val="001D02B7"/>
    <w:rsid w:val="001D06AC"/>
    <w:rsid w:val="001D13FD"/>
    <w:rsid w:val="001D5FF5"/>
    <w:rsid w:val="001F14F3"/>
    <w:rsid w:val="00204415"/>
    <w:rsid w:val="0020766A"/>
    <w:rsid w:val="00226471"/>
    <w:rsid w:val="00236EFF"/>
    <w:rsid w:val="0024538B"/>
    <w:rsid w:val="002476D6"/>
    <w:rsid w:val="0025153C"/>
    <w:rsid w:val="00271384"/>
    <w:rsid w:val="002740B5"/>
    <w:rsid w:val="00280CE6"/>
    <w:rsid w:val="00290CA6"/>
    <w:rsid w:val="00293A5A"/>
    <w:rsid w:val="002B2156"/>
    <w:rsid w:val="002B47CD"/>
    <w:rsid w:val="002E1481"/>
    <w:rsid w:val="002F3551"/>
    <w:rsid w:val="002F6F79"/>
    <w:rsid w:val="00310D35"/>
    <w:rsid w:val="00337DCB"/>
    <w:rsid w:val="00345F7B"/>
    <w:rsid w:val="00352448"/>
    <w:rsid w:val="003815E8"/>
    <w:rsid w:val="00385B52"/>
    <w:rsid w:val="003B0793"/>
    <w:rsid w:val="003B7E02"/>
    <w:rsid w:val="003C55E5"/>
    <w:rsid w:val="003D3A7D"/>
    <w:rsid w:val="003D6973"/>
    <w:rsid w:val="003F3D87"/>
    <w:rsid w:val="00421630"/>
    <w:rsid w:val="00421B45"/>
    <w:rsid w:val="00431E04"/>
    <w:rsid w:val="0043617B"/>
    <w:rsid w:val="00436983"/>
    <w:rsid w:val="004419A9"/>
    <w:rsid w:val="004422E0"/>
    <w:rsid w:val="00450825"/>
    <w:rsid w:val="00472A0A"/>
    <w:rsid w:val="00484C7C"/>
    <w:rsid w:val="00494DAF"/>
    <w:rsid w:val="00496A21"/>
    <w:rsid w:val="004C1BD0"/>
    <w:rsid w:val="004C31D0"/>
    <w:rsid w:val="004D1EA7"/>
    <w:rsid w:val="004E628F"/>
    <w:rsid w:val="004F4E79"/>
    <w:rsid w:val="00504AF0"/>
    <w:rsid w:val="00512C31"/>
    <w:rsid w:val="00522603"/>
    <w:rsid w:val="005232B9"/>
    <w:rsid w:val="0053105C"/>
    <w:rsid w:val="005371AC"/>
    <w:rsid w:val="005444C8"/>
    <w:rsid w:val="00551E60"/>
    <w:rsid w:val="00557E9B"/>
    <w:rsid w:val="00564C42"/>
    <w:rsid w:val="00567CAB"/>
    <w:rsid w:val="00582CB9"/>
    <w:rsid w:val="005D0146"/>
    <w:rsid w:val="005D3645"/>
    <w:rsid w:val="005E0EE5"/>
    <w:rsid w:val="005F2443"/>
    <w:rsid w:val="00601B81"/>
    <w:rsid w:val="006030C3"/>
    <w:rsid w:val="00611B27"/>
    <w:rsid w:val="00613035"/>
    <w:rsid w:val="00614157"/>
    <w:rsid w:val="00653E9F"/>
    <w:rsid w:val="00660A70"/>
    <w:rsid w:val="006763A0"/>
    <w:rsid w:val="0068193C"/>
    <w:rsid w:val="006A4D95"/>
    <w:rsid w:val="006A6640"/>
    <w:rsid w:val="006A792B"/>
    <w:rsid w:val="006E1387"/>
    <w:rsid w:val="006E29BA"/>
    <w:rsid w:val="006F192D"/>
    <w:rsid w:val="0070758E"/>
    <w:rsid w:val="00715E76"/>
    <w:rsid w:val="00727EA7"/>
    <w:rsid w:val="00733B09"/>
    <w:rsid w:val="00736DFE"/>
    <w:rsid w:val="0073785E"/>
    <w:rsid w:val="00761FC9"/>
    <w:rsid w:val="0077169F"/>
    <w:rsid w:val="00774CD8"/>
    <w:rsid w:val="0077506F"/>
    <w:rsid w:val="007849E2"/>
    <w:rsid w:val="007913A4"/>
    <w:rsid w:val="007B28D2"/>
    <w:rsid w:val="007B3DCB"/>
    <w:rsid w:val="007C5A02"/>
    <w:rsid w:val="007F3644"/>
    <w:rsid w:val="00802CCC"/>
    <w:rsid w:val="00805389"/>
    <w:rsid w:val="00810B60"/>
    <w:rsid w:val="00825017"/>
    <w:rsid w:val="00830340"/>
    <w:rsid w:val="0083041C"/>
    <w:rsid w:val="00857B6B"/>
    <w:rsid w:val="00870D5A"/>
    <w:rsid w:val="00872661"/>
    <w:rsid w:val="00887E10"/>
    <w:rsid w:val="00891757"/>
    <w:rsid w:val="008973B5"/>
    <w:rsid w:val="008B078E"/>
    <w:rsid w:val="008B58BC"/>
    <w:rsid w:val="008D06BC"/>
    <w:rsid w:val="008E0636"/>
    <w:rsid w:val="008F0102"/>
    <w:rsid w:val="0090627D"/>
    <w:rsid w:val="00917FD6"/>
    <w:rsid w:val="00920284"/>
    <w:rsid w:val="009246CB"/>
    <w:rsid w:val="00936118"/>
    <w:rsid w:val="009365AC"/>
    <w:rsid w:val="0093689A"/>
    <w:rsid w:val="009379A8"/>
    <w:rsid w:val="00957D76"/>
    <w:rsid w:val="00963259"/>
    <w:rsid w:val="00967818"/>
    <w:rsid w:val="00974450"/>
    <w:rsid w:val="0097521C"/>
    <w:rsid w:val="00977FB9"/>
    <w:rsid w:val="0098357D"/>
    <w:rsid w:val="00991BD2"/>
    <w:rsid w:val="009A404C"/>
    <w:rsid w:val="009B4607"/>
    <w:rsid w:val="009E38E7"/>
    <w:rsid w:val="009E7693"/>
    <w:rsid w:val="009F6FB9"/>
    <w:rsid w:val="00A005B8"/>
    <w:rsid w:val="00A050F8"/>
    <w:rsid w:val="00A2791C"/>
    <w:rsid w:val="00A27A9A"/>
    <w:rsid w:val="00A33FD6"/>
    <w:rsid w:val="00A4585A"/>
    <w:rsid w:val="00A6209B"/>
    <w:rsid w:val="00A7048B"/>
    <w:rsid w:val="00A90483"/>
    <w:rsid w:val="00AA323F"/>
    <w:rsid w:val="00AB7E2D"/>
    <w:rsid w:val="00AC231A"/>
    <w:rsid w:val="00AC45B9"/>
    <w:rsid w:val="00AD46CB"/>
    <w:rsid w:val="00AE35CF"/>
    <w:rsid w:val="00AE35E2"/>
    <w:rsid w:val="00B06B53"/>
    <w:rsid w:val="00B0764F"/>
    <w:rsid w:val="00B24A5B"/>
    <w:rsid w:val="00B50116"/>
    <w:rsid w:val="00B52A28"/>
    <w:rsid w:val="00B53362"/>
    <w:rsid w:val="00B63AB5"/>
    <w:rsid w:val="00B91675"/>
    <w:rsid w:val="00B97F5A"/>
    <w:rsid w:val="00BB2108"/>
    <w:rsid w:val="00BC253A"/>
    <w:rsid w:val="00BD7717"/>
    <w:rsid w:val="00BE150F"/>
    <w:rsid w:val="00BE2854"/>
    <w:rsid w:val="00BF7268"/>
    <w:rsid w:val="00C00A9D"/>
    <w:rsid w:val="00C05832"/>
    <w:rsid w:val="00C069C5"/>
    <w:rsid w:val="00C07680"/>
    <w:rsid w:val="00C10CCD"/>
    <w:rsid w:val="00C15F1F"/>
    <w:rsid w:val="00C336BE"/>
    <w:rsid w:val="00C33A48"/>
    <w:rsid w:val="00C45D84"/>
    <w:rsid w:val="00C615E5"/>
    <w:rsid w:val="00C6771D"/>
    <w:rsid w:val="00C80B23"/>
    <w:rsid w:val="00C80F48"/>
    <w:rsid w:val="00C8485F"/>
    <w:rsid w:val="00C9135E"/>
    <w:rsid w:val="00C92CAB"/>
    <w:rsid w:val="00CA5AB8"/>
    <w:rsid w:val="00CA6D13"/>
    <w:rsid w:val="00CC55B1"/>
    <w:rsid w:val="00CD4C70"/>
    <w:rsid w:val="00CF185D"/>
    <w:rsid w:val="00CF7692"/>
    <w:rsid w:val="00D000A8"/>
    <w:rsid w:val="00D0338E"/>
    <w:rsid w:val="00D33C46"/>
    <w:rsid w:val="00D4315E"/>
    <w:rsid w:val="00D64877"/>
    <w:rsid w:val="00D67836"/>
    <w:rsid w:val="00D71FC8"/>
    <w:rsid w:val="00D730D5"/>
    <w:rsid w:val="00D746A1"/>
    <w:rsid w:val="00D76EDE"/>
    <w:rsid w:val="00D83BBC"/>
    <w:rsid w:val="00D85050"/>
    <w:rsid w:val="00D93E87"/>
    <w:rsid w:val="00DA4AB4"/>
    <w:rsid w:val="00DA7CF3"/>
    <w:rsid w:val="00DB6CC7"/>
    <w:rsid w:val="00DD369B"/>
    <w:rsid w:val="00DE3ED8"/>
    <w:rsid w:val="00DF634F"/>
    <w:rsid w:val="00E018A9"/>
    <w:rsid w:val="00E112E1"/>
    <w:rsid w:val="00E13AFF"/>
    <w:rsid w:val="00E14F5C"/>
    <w:rsid w:val="00E169CD"/>
    <w:rsid w:val="00E2231D"/>
    <w:rsid w:val="00E26609"/>
    <w:rsid w:val="00E32F5D"/>
    <w:rsid w:val="00E36548"/>
    <w:rsid w:val="00E41E6A"/>
    <w:rsid w:val="00E445D2"/>
    <w:rsid w:val="00E510B4"/>
    <w:rsid w:val="00E538A0"/>
    <w:rsid w:val="00E558C7"/>
    <w:rsid w:val="00E565B5"/>
    <w:rsid w:val="00E60418"/>
    <w:rsid w:val="00E61927"/>
    <w:rsid w:val="00E6548B"/>
    <w:rsid w:val="00E67053"/>
    <w:rsid w:val="00E834D8"/>
    <w:rsid w:val="00E93219"/>
    <w:rsid w:val="00EA607A"/>
    <w:rsid w:val="00EB66B5"/>
    <w:rsid w:val="00EB76B6"/>
    <w:rsid w:val="00EC13C9"/>
    <w:rsid w:val="00EC1878"/>
    <w:rsid w:val="00EE12B9"/>
    <w:rsid w:val="00EE2E03"/>
    <w:rsid w:val="00F07809"/>
    <w:rsid w:val="00F10378"/>
    <w:rsid w:val="00F2050A"/>
    <w:rsid w:val="00F21943"/>
    <w:rsid w:val="00F35175"/>
    <w:rsid w:val="00F41326"/>
    <w:rsid w:val="00F74EEC"/>
    <w:rsid w:val="00F751E3"/>
    <w:rsid w:val="00F76BB8"/>
    <w:rsid w:val="00F859D7"/>
    <w:rsid w:val="00F9590C"/>
    <w:rsid w:val="00FA7457"/>
    <w:rsid w:val="00FB089E"/>
    <w:rsid w:val="00FB42B6"/>
    <w:rsid w:val="00FC2F4E"/>
    <w:rsid w:val="00FC3586"/>
    <w:rsid w:val="00FC4D6A"/>
    <w:rsid w:val="00FD0C17"/>
    <w:rsid w:val="00FD3D46"/>
    <w:rsid w:val="00FD6B82"/>
    <w:rsid w:val="00FE1D22"/>
    <w:rsid w:val="00FF27C0"/>
    <w:rsid w:val="00FF569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C6DB2"/>
  <w14:defaultImageDpi w14:val="0"/>
  <w15:docId w15:val="{BF23A0E2-FC2E-43EE-9AD4-BB6E3634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88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4188"/>
    <w:pPr>
      <w:keepNext/>
      <w:spacing w:line="360" w:lineRule="auto"/>
      <w:jc w:val="both"/>
      <w:outlineLvl w:val="0"/>
    </w:pPr>
    <w:rPr>
      <w:rFonts w:ascii="Arial" w:hAnsi="Arial"/>
      <w:b/>
      <w:sz w:val="22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188"/>
    <w:pPr>
      <w:keepNext/>
      <w:jc w:val="center"/>
      <w:outlineLvl w:val="1"/>
    </w:pPr>
    <w:rPr>
      <w:rFonts w:ascii="Arial" w:hAnsi="Arial"/>
      <w:sz w:val="24"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4188"/>
    <w:pPr>
      <w:keepNext/>
      <w:spacing w:line="360" w:lineRule="auto"/>
      <w:jc w:val="center"/>
      <w:outlineLvl w:val="2"/>
    </w:pPr>
    <w:rPr>
      <w:rFonts w:ascii="Arial" w:hAnsi="Arial"/>
      <w:b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character" w:customStyle="1" w:styleId="Heading3Char">
    <w:name w:val="Heading 3 Char"/>
    <w:link w:val="Heading3"/>
    <w:uiPriority w:val="99"/>
    <w:locked/>
    <w:rsid w:val="000F4188"/>
    <w:rPr>
      <w:rFonts w:ascii="Arial" w:hAnsi="Arial" w:cs="Times New Roman"/>
      <w:b/>
      <w:sz w:val="20"/>
      <w:szCs w:val="20"/>
      <w:lang w:val="el-GR" w:eastAsia="x-none"/>
    </w:rPr>
  </w:style>
  <w:style w:type="paragraph" w:styleId="BodyText">
    <w:name w:val="Body Text"/>
    <w:basedOn w:val="Normal"/>
    <w:link w:val="BodyTextChar"/>
    <w:uiPriority w:val="99"/>
    <w:rsid w:val="000F4188"/>
    <w:rPr>
      <w:rFonts w:ascii="Arial" w:hAnsi="Arial"/>
      <w:sz w:val="24"/>
      <w:lang w:val="el-GR"/>
    </w:rPr>
  </w:style>
  <w:style w:type="character" w:customStyle="1" w:styleId="Heading1Char">
    <w:name w:val="Heading 1 Char"/>
    <w:link w:val="Heading1"/>
    <w:uiPriority w:val="99"/>
    <w:locked/>
    <w:rsid w:val="000F4188"/>
    <w:rPr>
      <w:rFonts w:ascii="Arial" w:hAnsi="Arial" w:cs="Times New Roman"/>
      <w:b/>
      <w:sz w:val="20"/>
      <w:szCs w:val="20"/>
      <w:lang w:val="el-GR" w:eastAsia="x-none"/>
    </w:rPr>
  </w:style>
  <w:style w:type="paragraph" w:styleId="BodyText2">
    <w:name w:val="Body Text 2"/>
    <w:basedOn w:val="Normal"/>
    <w:link w:val="BodyText2Char"/>
    <w:uiPriority w:val="99"/>
    <w:rsid w:val="000F4188"/>
    <w:pPr>
      <w:spacing w:line="360" w:lineRule="auto"/>
      <w:jc w:val="both"/>
    </w:pPr>
    <w:rPr>
      <w:rFonts w:ascii="Arial" w:hAnsi="Arial"/>
      <w:sz w:val="24"/>
      <w:lang w:val="el-GR"/>
    </w:rPr>
  </w:style>
  <w:style w:type="character" w:customStyle="1" w:styleId="BodyTextChar">
    <w:name w:val="Body Text Char"/>
    <w:link w:val="BodyText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character" w:styleId="PageNumber">
    <w:name w:val="page number"/>
    <w:uiPriority w:val="99"/>
    <w:rsid w:val="000F4188"/>
    <w:rPr>
      <w:rFonts w:cs="Times New Roman"/>
    </w:rPr>
  </w:style>
  <w:style w:type="character" w:customStyle="1" w:styleId="BodyText2Char">
    <w:name w:val="Body Text 2 Char"/>
    <w:link w:val="BodyText2"/>
    <w:uiPriority w:val="99"/>
    <w:locked/>
    <w:rsid w:val="000F4188"/>
    <w:rPr>
      <w:rFonts w:ascii="Arial" w:hAnsi="Arial" w:cs="Times New Roman"/>
      <w:sz w:val="20"/>
      <w:szCs w:val="20"/>
      <w:lang w:val="el-GR" w:eastAsia="x-none"/>
    </w:rPr>
  </w:style>
  <w:style w:type="paragraph" w:styleId="Footer">
    <w:name w:val="footer"/>
    <w:basedOn w:val="Normal"/>
    <w:link w:val="FooterChar"/>
    <w:uiPriority w:val="99"/>
    <w:rsid w:val="000F4188"/>
    <w:pPr>
      <w:tabs>
        <w:tab w:val="center" w:pos="4153"/>
        <w:tab w:val="right" w:pos="8306"/>
      </w:tabs>
    </w:pPr>
    <w:rPr>
      <w:lang w:val="en-GB"/>
    </w:rPr>
  </w:style>
  <w:style w:type="paragraph" w:customStyle="1" w:styleId="--">
    <w:name w:val="- ΣΕΛΙΔΑ -"/>
    <w:uiPriority w:val="99"/>
    <w:rsid w:val="000F4188"/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link w:val="Footer"/>
    <w:uiPriority w:val="99"/>
    <w:locked/>
    <w:rsid w:val="000F4188"/>
    <w:rPr>
      <w:rFonts w:ascii="Times New Roman" w:hAnsi="Times New Roman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rsid w:val="000F41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0F4188"/>
    <w:rPr>
      <w:rFonts w:ascii="Times New Roman" w:hAnsi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0F4188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418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231D"/>
    <w:rPr>
      <w:rFonts w:ascii="Times New Roman" w:hAnsi="Times New Roman" w:cs="Times New Roman"/>
    </w:rPr>
  </w:style>
  <w:style w:type="character" w:customStyle="1" w:styleId="BalloonTextChar">
    <w:name w:val="Balloon Text Char"/>
    <w:link w:val="BalloonText"/>
    <w:uiPriority w:val="99"/>
    <w:semiHidden/>
    <w:locked/>
    <w:rsid w:val="000F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1BD1-6463-4682-81AE-D2A68A40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ΕΝΩΠΙΟΝ ΤΟΥ ΣΥΜΠΛΗΡΩΝΕΤΑΙ ΑΠΟ ΤΟ ΠΕΔΙΟ ΔΙΚΑΣΤΗΡΙΟ</dc:title>
  <dc:subject/>
  <dc:creator> </dc:creator>
  <cp:keywords/>
  <dc:description/>
  <cp:lastModifiedBy>Fotis Giannoulas | Giannoulas &amp; Associates Law Firm</cp:lastModifiedBy>
  <cp:revision>21</cp:revision>
  <dcterms:created xsi:type="dcterms:W3CDTF">2026-05-06T06:42:00Z</dcterms:created>
  <dcterms:modified xsi:type="dcterms:W3CDTF">2026-05-07T11:30:00Z</dcterms:modified>
</cp:coreProperties>
</file>